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6D6" w14:textId="58A24DAE" w:rsidR="003104EC" w:rsidRDefault="003104EC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</w:p>
    <w:p w14:paraId="461845C9" w14:textId="7595495A" w:rsidR="00022033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50266DD7" w14:textId="61CD6C40" w:rsidR="003104EC" w:rsidRDefault="00191816" w:rsidP="003104EC">
      <w:pPr>
        <w:spacing w:after="0" w:line="240" w:lineRule="auto"/>
        <w:rPr>
          <w:rFonts w:eastAsia="Batang" w:cstheme="minorHAnsi"/>
          <w:b/>
          <w:bCs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3104EC">
        <w:rPr>
          <w:rFonts w:eastAsia="Batang" w:cstheme="minorHAnsi"/>
          <w:b/>
          <w:bCs/>
          <w:sz w:val="20"/>
          <w:szCs w:val="20"/>
        </w:rPr>
        <w:t>p</w:t>
      </w:r>
      <w:r w:rsidR="003104EC" w:rsidRPr="00C90EDB">
        <w:rPr>
          <w:rFonts w:eastAsia="Batang" w:cstheme="minorHAnsi"/>
          <w:b/>
          <w:bCs/>
          <w:sz w:val="20"/>
          <w:szCs w:val="20"/>
        </w:rPr>
        <w:t>rzeprowadzeni</w:t>
      </w:r>
      <w:r w:rsidR="003104EC">
        <w:rPr>
          <w:rFonts w:eastAsia="Batang" w:cstheme="minorHAnsi"/>
          <w:b/>
          <w:bCs/>
          <w:sz w:val="20"/>
          <w:szCs w:val="20"/>
        </w:rPr>
        <w:t>e</w:t>
      </w:r>
      <w:r w:rsidR="003104EC" w:rsidRPr="00C90EDB">
        <w:rPr>
          <w:rFonts w:eastAsia="Batang" w:cstheme="minorHAnsi"/>
          <w:b/>
          <w:bCs/>
          <w:sz w:val="20"/>
          <w:szCs w:val="20"/>
        </w:rPr>
        <w:t xml:space="preserve"> badań przedklinicznych in vitro z zakresu ADME (Absorpcja, Dystrybucja, Metabolizm, Eliminacja)</w:t>
      </w:r>
      <w:r w:rsidR="003104EC">
        <w:rPr>
          <w:rFonts w:eastAsia="Batang" w:cstheme="minorHAnsi"/>
          <w:b/>
          <w:bCs/>
          <w:sz w:val="20"/>
          <w:szCs w:val="20"/>
        </w:rPr>
        <w:t xml:space="preserve"> </w:t>
      </w:r>
      <w:r w:rsidR="003104EC" w:rsidRPr="00C90EDB">
        <w:rPr>
          <w:rFonts w:eastAsia="Batang" w:cstheme="minorHAnsi"/>
          <w:b/>
          <w:bCs/>
          <w:sz w:val="20"/>
          <w:szCs w:val="20"/>
        </w:rPr>
        <w:t>dla kandydata na lek związku drobnocząsteczkowego PKL-021.</w:t>
      </w:r>
    </w:p>
    <w:p w14:paraId="20BEB170" w14:textId="77777777" w:rsidR="003104EC" w:rsidRDefault="003104EC" w:rsidP="003104EC">
      <w:pPr>
        <w:spacing w:after="0" w:line="240" w:lineRule="auto"/>
        <w:rPr>
          <w:rFonts w:eastAsia="Batang" w:cstheme="minorHAnsi"/>
          <w:b/>
          <w:bCs/>
          <w:sz w:val="20"/>
          <w:szCs w:val="20"/>
        </w:rPr>
      </w:pPr>
    </w:p>
    <w:p w14:paraId="457D6FF8" w14:textId="5AB20C85" w:rsidR="00E57794" w:rsidRDefault="00E57794" w:rsidP="00E57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W w:w="2916" w:type="pct"/>
        <w:jc w:val="center"/>
        <w:tblLook w:val="0000" w:firstRow="0" w:lastRow="0" w:firstColumn="0" w:lastColumn="0" w:noHBand="0" w:noVBand="0"/>
      </w:tblPr>
      <w:tblGrid>
        <w:gridCol w:w="684"/>
        <w:gridCol w:w="4018"/>
        <w:gridCol w:w="1245"/>
      </w:tblGrid>
      <w:tr w:rsidR="00BC4B7F" w:rsidRPr="008F6F4B" w14:paraId="2C66BB47" w14:textId="77777777" w:rsidTr="00BC4B7F">
        <w:trPr>
          <w:trHeight w:val="1"/>
          <w:jc w:val="center"/>
        </w:trPr>
        <w:tc>
          <w:tcPr>
            <w:tcW w:w="5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0D64C6" w14:textId="77777777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8F6F4B">
              <w:rPr>
                <w:rFonts w:cs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DFFBC9" w14:textId="77777777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8F6F4B">
              <w:rPr>
                <w:rFonts w:cs="Cambri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0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3AA3C7" w14:textId="77777777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mbria"/>
                <w:b/>
                <w:bCs/>
                <w:sz w:val="20"/>
                <w:szCs w:val="20"/>
              </w:rPr>
            </w:pPr>
            <w:r w:rsidRPr="008F6F4B">
              <w:rPr>
                <w:rFonts w:cs="Cambria"/>
                <w:b/>
                <w:bCs/>
                <w:sz w:val="20"/>
                <w:szCs w:val="20"/>
              </w:rPr>
              <w:t>Cena netto</w:t>
            </w:r>
          </w:p>
        </w:tc>
      </w:tr>
      <w:tr w:rsidR="00BC4B7F" w:rsidRPr="005B4D54" w14:paraId="766BCCC2" w14:textId="77777777" w:rsidTr="00BC4B7F">
        <w:trPr>
          <w:trHeight w:val="1102"/>
          <w:jc w:val="center"/>
        </w:trPr>
        <w:tc>
          <w:tcPr>
            <w:tcW w:w="575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2B6583" w14:textId="77777777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8F6F4B">
              <w:rPr>
                <w:rFonts w:cs="Cambria"/>
                <w:sz w:val="20"/>
                <w:szCs w:val="20"/>
              </w:rPr>
              <w:t>1.</w:t>
            </w:r>
          </w:p>
        </w:tc>
        <w:tc>
          <w:tcPr>
            <w:tcW w:w="337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CD94EF" w14:textId="77777777" w:rsidR="00BC4B7F" w:rsidRPr="003104EC" w:rsidRDefault="00BC4B7F" w:rsidP="003104E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104EC">
              <w:rPr>
                <w:rFonts w:cs="Calibri"/>
                <w:b/>
                <w:bCs/>
                <w:sz w:val="20"/>
                <w:szCs w:val="20"/>
              </w:rPr>
              <w:t>Wyznaczenie dwukierunkowej przepuszczalności w modelu komórkowym MDCKII-MDR1</w:t>
            </w:r>
          </w:p>
          <w:p w14:paraId="69D737D0" w14:textId="77777777" w:rsidR="00BC4B7F" w:rsidRPr="00B03DED" w:rsidRDefault="00BC4B7F" w:rsidP="003104E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min. 1 stężenia badanego związku (pomiar w dwóch powtórzeniach)</w:t>
            </w:r>
          </w:p>
          <w:p w14:paraId="0085201A" w14:textId="77777777" w:rsidR="00BC4B7F" w:rsidRPr="00B03DED" w:rsidRDefault="00BC4B7F" w:rsidP="003104E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pomiar w obie strony (A-B; B-A)</w:t>
            </w:r>
          </w:p>
          <w:p w14:paraId="0E2D35DA" w14:textId="77777777" w:rsidR="00BC4B7F" w:rsidRPr="00B03DED" w:rsidRDefault="00BC4B7F" w:rsidP="003104EC">
            <w:pPr>
              <w:numPr>
                <w:ilvl w:val="0"/>
                <w:numId w:val="38"/>
              </w:numPr>
              <w:spacing w:after="0" w:line="240" w:lineRule="auto"/>
              <w:ind w:left="325" w:hanging="283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>czas inkubacji minimum 60 min do 150 min</w:t>
            </w:r>
          </w:p>
          <w:p w14:paraId="27E240D0" w14:textId="70857990" w:rsidR="00BC4B7F" w:rsidRPr="005B4D54" w:rsidRDefault="00BC4B7F" w:rsidP="003104EC">
            <w:pPr>
              <w:numPr>
                <w:ilvl w:val="0"/>
                <w:numId w:val="38"/>
              </w:numPr>
              <w:spacing w:after="0" w:line="240" w:lineRule="auto"/>
              <w:ind w:left="325" w:hanging="283"/>
              <w:contextualSpacing/>
              <w:rPr>
                <w:rFonts w:cs="Calibri"/>
                <w:sz w:val="20"/>
                <w:szCs w:val="20"/>
              </w:rPr>
            </w:pPr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raport w języku angielskim, wyznaczenie następujących parametrów: P </w:t>
            </w:r>
            <w:proofErr w:type="spellStart"/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>app</w:t>
            </w:r>
            <w:proofErr w:type="spellEnd"/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>efflux</w:t>
            </w:r>
            <w:proofErr w:type="spellEnd"/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ratio, % odzysk</w:t>
            </w:r>
          </w:p>
        </w:tc>
        <w:tc>
          <w:tcPr>
            <w:tcW w:w="1047" w:type="pc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181C0760" w14:textId="77777777" w:rsidR="00BC4B7F" w:rsidRPr="005B4D54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C4B7F" w:rsidRPr="005B4D54" w14:paraId="26B357BE" w14:textId="77777777" w:rsidTr="00BC4B7F">
        <w:trPr>
          <w:trHeight w:val="715"/>
          <w:jc w:val="center"/>
        </w:trPr>
        <w:tc>
          <w:tcPr>
            <w:tcW w:w="5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9B2BE9" w14:textId="77777777" w:rsidR="00BC4B7F" w:rsidRPr="00650B44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650B44">
              <w:rPr>
                <w:rFonts w:cs="Cambria"/>
                <w:sz w:val="20"/>
                <w:szCs w:val="20"/>
              </w:rPr>
              <w:t>2.</w:t>
            </w:r>
          </w:p>
        </w:tc>
        <w:tc>
          <w:tcPr>
            <w:tcW w:w="33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971FCC" w14:textId="77777777" w:rsidR="00BC4B7F" w:rsidRPr="003104EC" w:rsidRDefault="00BC4B7F" w:rsidP="003104E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04EC">
              <w:rPr>
                <w:rFonts w:cs="Calibri"/>
                <w:b/>
                <w:bCs/>
                <w:color w:val="000000"/>
                <w:sz w:val="20"/>
                <w:szCs w:val="20"/>
              </w:rPr>
              <w:t>Ocena indukcji 3 izoenzymów: CYP1A2, CYP2B6, CYP3A4</w:t>
            </w:r>
          </w:p>
          <w:p w14:paraId="30AB91BA" w14:textId="77777777" w:rsidR="00BC4B7F" w:rsidRPr="00B03DED" w:rsidRDefault="00BC4B7F" w:rsidP="003104EC">
            <w:pPr>
              <w:numPr>
                <w:ilvl w:val="0"/>
                <w:numId w:val="40"/>
              </w:numPr>
              <w:spacing w:after="0" w:line="240" w:lineRule="auto"/>
              <w:ind w:left="325" w:hanging="283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układ testowy - </w:t>
            </w:r>
            <w:r w:rsidRPr="00B03DED">
              <w:rPr>
                <w:rFonts w:ascii="Calibri" w:hAnsi="Calibri" w:cs="Calibri"/>
                <w:sz w:val="20"/>
                <w:szCs w:val="20"/>
              </w:rPr>
              <w:t xml:space="preserve">kriokonserwowane </w:t>
            </w:r>
            <w:proofErr w:type="spellStart"/>
            <w:r w:rsidRPr="00B03DED">
              <w:rPr>
                <w:rFonts w:ascii="Calibri" w:hAnsi="Calibri" w:cs="Calibri"/>
                <w:sz w:val="20"/>
                <w:szCs w:val="20"/>
              </w:rPr>
              <w:t>hepatocyty</w:t>
            </w:r>
            <w:proofErr w:type="spellEnd"/>
            <w:r w:rsidRPr="00B03DED">
              <w:rPr>
                <w:rFonts w:ascii="Calibri" w:hAnsi="Calibri" w:cs="Calibri"/>
                <w:sz w:val="20"/>
                <w:szCs w:val="20"/>
              </w:rPr>
              <w:t xml:space="preserve"> (min. 3 donory)</w:t>
            </w:r>
          </w:p>
          <w:p w14:paraId="41026463" w14:textId="77777777" w:rsidR="00BC4B7F" w:rsidRPr="00B03DED" w:rsidRDefault="00BC4B7F" w:rsidP="003104EC">
            <w:pPr>
              <w:numPr>
                <w:ilvl w:val="0"/>
                <w:numId w:val="40"/>
              </w:numPr>
              <w:spacing w:after="0" w:line="240" w:lineRule="auto"/>
              <w:ind w:left="325" w:hanging="283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>min. 5 stężenia badanego związku w 3 powtórzeniach</w:t>
            </w:r>
          </w:p>
          <w:p w14:paraId="13D1FF50" w14:textId="77777777" w:rsidR="00BC4B7F" w:rsidRPr="00B03DED" w:rsidRDefault="00BC4B7F" w:rsidP="003104EC">
            <w:pPr>
              <w:numPr>
                <w:ilvl w:val="0"/>
                <w:numId w:val="40"/>
              </w:numPr>
              <w:spacing w:after="0" w:line="240" w:lineRule="auto"/>
              <w:ind w:left="325" w:hanging="283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>czas eksperymentu – min. 48h</w:t>
            </w:r>
          </w:p>
          <w:p w14:paraId="7BF03FD0" w14:textId="60DFBCCC" w:rsidR="00BC4B7F" w:rsidRPr="005B4D54" w:rsidRDefault="00BC4B7F" w:rsidP="003104EC">
            <w:pPr>
              <w:numPr>
                <w:ilvl w:val="0"/>
                <w:numId w:val="40"/>
              </w:numPr>
              <w:spacing w:after="0" w:line="240" w:lineRule="auto"/>
              <w:ind w:left="325" w:hanging="283"/>
              <w:contextualSpacing/>
              <w:rPr>
                <w:rFonts w:cs="Calibri"/>
                <w:b/>
                <w:sz w:val="20"/>
                <w:szCs w:val="20"/>
              </w:rPr>
            </w:pPr>
            <w:r w:rsidRPr="00B03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raport w języku angielskim, ocena poziomu aktywności enzymatycznej i mRNA, % kontroli pozytywnej i średni poziom indukcji w stosunku do próby kontrolnej, stężenie powstającego metabolitu, E max, EC50 </w:t>
            </w:r>
          </w:p>
        </w:tc>
        <w:tc>
          <w:tcPr>
            <w:tcW w:w="10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99C516E" w14:textId="77777777" w:rsidR="00BC4B7F" w:rsidRPr="005B4D54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C4B7F" w:rsidRPr="00C929E6" w14:paraId="7582BFAC" w14:textId="77777777" w:rsidTr="00BC4B7F">
        <w:trPr>
          <w:trHeight w:val="499"/>
          <w:jc w:val="center"/>
        </w:trPr>
        <w:tc>
          <w:tcPr>
            <w:tcW w:w="5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39E492" w14:textId="77777777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t>3</w:t>
            </w:r>
            <w:r w:rsidRPr="008F6F4B"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33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40A0BC" w14:textId="77777777" w:rsidR="00BC4B7F" w:rsidRPr="003104EC" w:rsidRDefault="00BC4B7F" w:rsidP="003104E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04EC">
              <w:rPr>
                <w:rFonts w:cs="Calibri"/>
                <w:b/>
                <w:bCs/>
                <w:sz w:val="20"/>
                <w:szCs w:val="20"/>
              </w:rPr>
              <w:t>Wyznaczanie wiązania do białek osocza u 7 gatunków ssaków (w tym człowiek)</w:t>
            </w:r>
          </w:p>
          <w:p w14:paraId="6F633A24" w14:textId="77777777" w:rsidR="00BC4B7F" w:rsidRPr="00B03DED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gatunki: </w:t>
            </w:r>
            <w:r w:rsidRPr="00B03DED">
              <w:rPr>
                <w:rFonts w:cs="Calibri"/>
                <w:sz w:val="20"/>
                <w:szCs w:val="20"/>
              </w:rPr>
              <w:t xml:space="preserve">mysz (szczep CD-1), szczur (szczep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Wistar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/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Spraque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Dawley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), pies (rasa Beagle), świnia miniaturka (rasa Getyńska/BAMA), królik (rasa Biały Królik Nowozelandzki), małpa (gatunek Makak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Krabożerny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>), ludzkie</w:t>
            </w:r>
          </w:p>
          <w:p w14:paraId="4CBA5BDB" w14:textId="77777777" w:rsidR="00BC4B7F" w:rsidRPr="00B03DED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metoda dializy równowagowej</w:t>
            </w:r>
          </w:p>
          <w:p w14:paraId="2462C63D" w14:textId="77777777" w:rsidR="00BC4B7F" w:rsidRPr="00B03DED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1 stężenie związku badanego, 3 powtórzenia</w:t>
            </w:r>
          </w:p>
          <w:p w14:paraId="64716C97" w14:textId="77777777" w:rsidR="00BC4B7F" w:rsidRPr="003104EC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raport w języku angielskim</w:t>
            </w:r>
            <w:bookmarkStart w:id="0" w:name="_Hlk124753019"/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,  zawierający frakcję niezwiązaną </w:t>
            </w:r>
            <w:bookmarkEnd w:id="0"/>
            <w:proofErr w:type="spellStart"/>
            <w:r w:rsidRPr="00B03DED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B03DED">
              <w:rPr>
                <w:rFonts w:cs="Calibri"/>
                <w:color w:val="000000"/>
                <w:sz w:val="20"/>
                <w:szCs w:val="20"/>
                <w:vertAlign w:val="subscript"/>
              </w:rPr>
              <w:t>u</w:t>
            </w:r>
            <w:proofErr w:type="spellEnd"/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 oraz odzysk</w:t>
            </w:r>
          </w:p>
          <w:p w14:paraId="68AB8BB8" w14:textId="77777777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3A31970" w14:textId="405C546C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11F93BE" w14:textId="77777777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0D74861" w14:textId="322F22C4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5558075" w14:textId="77777777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429A3DB" w14:textId="77777777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E6B53C3" w14:textId="77777777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839F3BF" w14:textId="77777777" w:rsidR="00BC4B7F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D0298FE" w14:textId="63192F56" w:rsidR="00BC4B7F" w:rsidRPr="003104EC" w:rsidRDefault="00BC4B7F" w:rsidP="003104E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653AFC6" w14:textId="77777777" w:rsidR="00BC4B7F" w:rsidRPr="00EB54D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C4B7F" w:rsidRPr="005B4D54" w14:paraId="7FD3C8AB" w14:textId="77777777" w:rsidTr="00BC4B7F">
        <w:trPr>
          <w:trHeight w:val="548"/>
          <w:jc w:val="center"/>
        </w:trPr>
        <w:tc>
          <w:tcPr>
            <w:tcW w:w="5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002112" w14:textId="77777777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mbria"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lastRenderedPageBreak/>
              <w:t>4</w:t>
            </w:r>
            <w:r w:rsidRPr="008F6F4B"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33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1159E7" w14:textId="77777777" w:rsidR="00BC4B7F" w:rsidRPr="003104EC" w:rsidRDefault="00BC4B7F" w:rsidP="003104E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104EC">
              <w:rPr>
                <w:rFonts w:cs="Calibri"/>
                <w:b/>
                <w:bCs/>
                <w:sz w:val="20"/>
                <w:szCs w:val="20"/>
              </w:rPr>
              <w:t xml:space="preserve">Wyznaczanie wiązania do białek </w:t>
            </w:r>
            <w:proofErr w:type="spellStart"/>
            <w:r w:rsidRPr="003104EC">
              <w:rPr>
                <w:rFonts w:cs="Calibri"/>
                <w:b/>
                <w:bCs/>
                <w:sz w:val="20"/>
                <w:szCs w:val="20"/>
              </w:rPr>
              <w:t>mikrosomalnych</w:t>
            </w:r>
            <w:proofErr w:type="spellEnd"/>
            <w:r w:rsidRPr="003104EC">
              <w:rPr>
                <w:rFonts w:cs="Calibri"/>
                <w:b/>
                <w:bCs/>
                <w:sz w:val="20"/>
                <w:szCs w:val="20"/>
              </w:rPr>
              <w:t xml:space="preserve"> u 7 gatunków ssaków (w tym człowiek)</w:t>
            </w:r>
          </w:p>
          <w:p w14:paraId="27B2AF16" w14:textId="77777777" w:rsidR="00BC4B7F" w:rsidRPr="00B03DED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gatunki: </w:t>
            </w:r>
            <w:r w:rsidRPr="00B03DED">
              <w:rPr>
                <w:rFonts w:cs="Calibri"/>
                <w:sz w:val="20"/>
                <w:szCs w:val="20"/>
              </w:rPr>
              <w:t xml:space="preserve">mysz (szczep CD-1), szczur (szczep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Wistar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/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Spraque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Dawley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), pies (rasa Beagle), świnia miniaturka (rasa Getyńska/BAMA), królik (rasa Biały Królik Nowozelandzki), małpa (gatunek Makak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Krabożerny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>), ludzkie</w:t>
            </w:r>
          </w:p>
          <w:p w14:paraId="0CF3B35D" w14:textId="77777777" w:rsidR="00BC4B7F" w:rsidRPr="00B03DED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metoda dializy równowagowej</w:t>
            </w:r>
          </w:p>
          <w:p w14:paraId="7C34BE7D" w14:textId="77777777" w:rsidR="00BC4B7F" w:rsidRPr="00B03DED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cs="Calibri"/>
                <w:color w:val="000000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>1 stężenie związku badanego, 3 powtórzenia</w:t>
            </w:r>
          </w:p>
          <w:p w14:paraId="58CD4216" w14:textId="77777777" w:rsidR="00BC4B7F" w:rsidRPr="003104EC" w:rsidRDefault="00BC4B7F" w:rsidP="003104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5" w:hanging="283"/>
              <w:rPr>
                <w:rFonts w:asciiTheme="minorHAnsi" w:hAnsiTheme="minorHAnsi" w:cs="Cambria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raport w języku angielskim, zawierający frakcję niezwiązaną </w:t>
            </w:r>
            <w:proofErr w:type="spellStart"/>
            <w:r w:rsidRPr="00B03DED">
              <w:rPr>
                <w:rFonts w:cs="Calibri"/>
                <w:color w:val="000000"/>
                <w:sz w:val="20"/>
                <w:szCs w:val="20"/>
              </w:rPr>
              <w:t>fu</w:t>
            </w:r>
            <w:proofErr w:type="spellEnd"/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 oraz odzysk</w:t>
            </w:r>
          </w:p>
          <w:p w14:paraId="0401857C" w14:textId="4A9F3551" w:rsidR="00BC4B7F" w:rsidRPr="005B4D54" w:rsidRDefault="00BC4B7F" w:rsidP="003104EC">
            <w:pPr>
              <w:pStyle w:val="Akapitzlist"/>
              <w:spacing w:after="0" w:line="240" w:lineRule="auto"/>
              <w:ind w:left="325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B8784B9" w14:textId="77777777" w:rsidR="00BC4B7F" w:rsidRPr="005B4D54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C4B7F" w:rsidRPr="005B4D54" w14:paraId="143F5BC3" w14:textId="77777777" w:rsidTr="00BC4B7F">
        <w:trPr>
          <w:trHeight w:val="548"/>
          <w:jc w:val="center"/>
        </w:trPr>
        <w:tc>
          <w:tcPr>
            <w:tcW w:w="5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F92837" w14:textId="56B5BCB0" w:rsidR="00BC4B7F" w:rsidRPr="008F6F4B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mbria"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t>5</w:t>
            </w:r>
            <w:r w:rsidRPr="008F6F4B">
              <w:rPr>
                <w:rFonts w:cs="Cambria"/>
                <w:sz w:val="20"/>
                <w:szCs w:val="20"/>
              </w:rPr>
              <w:t>.</w:t>
            </w:r>
          </w:p>
        </w:tc>
        <w:tc>
          <w:tcPr>
            <w:tcW w:w="33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D8A9B1" w14:textId="77777777" w:rsidR="00BC4B7F" w:rsidRPr="003104EC" w:rsidRDefault="00BC4B7F" w:rsidP="003104E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04EC">
              <w:rPr>
                <w:rFonts w:cs="Calibri"/>
                <w:b/>
                <w:bCs/>
                <w:sz w:val="20"/>
                <w:szCs w:val="20"/>
              </w:rPr>
              <w:t>Wyznaczenie współczynnika podziału krew pełna – osocze</w:t>
            </w:r>
          </w:p>
          <w:p w14:paraId="5CF2D1E0" w14:textId="77777777" w:rsidR="00BC4B7F" w:rsidRPr="00B03DED" w:rsidRDefault="00BC4B7F" w:rsidP="003104E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25" w:hanging="283"/>
              <w:rPr>
                <w:rFonts w:cs="Calibri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gatunki: </w:t>
            </w:r>
            <w:r w:rsidRPr="00B03DED">
              <w:rPr>
                <w:rFonts w:cs="Calibri"/>
                <w:sz w:val="20"/>
                <w:szCs w:val="20"/>
              </w:rPr>
              <w:t xml:space="preserve">mysz (szczep CD-1), szczur (szczep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Wistar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/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Spraque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Dawley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 xml:space="preserve">), pies (rasa Beagle), świnia miniaturka (rasa Getyńska/BAMA), królik (rasa Biały Królik Nowozelandzki), małpa (gatunek Makak </w:t>
            </w:r>
            <w:proofErr w:type="spellStart"/>
            <w:r w:rsidRPr="00B03DED">
              <w:rPr>
                <w:rFonts w:cs="Calibri"/>
                <w:sz w:val="20"/>
                <w:szCs w:val="20"/>
              </w:rPr>
              <w:t>Krabożerny</w:t>
            </w:r>
            <w:proofErr w:type="spellEnd"/>
            <w:r w:rsidRPr="00B03DED">
              <w:rPr>
                <w:rFonts w:cs="Calibri"/>
                <w:sz w:val="20"/>
                <w:szCs w:val="20"/>
              </w:rPr>
              <w:t>), ludzkie</w:t>
            </w:r>
          </w:p>
          <w:p w14:paraId="6A6A71C3" w14:textId="77777777" w:rsidR="00BC4B7F" w:rsidRPr="00B03DED" w:rsidRDefault="00BC4B7F" w:rsidP="003104E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25" w:hanging="283"/>
              <w:rPr>
                <w:rFonts w:cs="Calibri"/>
                <w:sz w:val="20"/>
                <w:szCs w:val="20"/>
              </w:rPr>
            </w:pPr>
            <w:r w:rsidRPr="00B03DED">
              <w:rPr>
                <w:rFonts w:cs="Calibri"/>
                <w:sz w:val="20"/>
                <w:szCs w:val="20"/>
              </w:rPr>
              <w:t>czas inkubacji min. 60 min, 3 powtórzenia</w:t>
            </w:r>
          </w:p>
          <w:p w14:paraId="109B3B8E" w14:textId="77777777" w:rsidR="00BC4B7F" w:rsidRPr="00683103" w:rsidRDefault="00BC4B7F" w:rsidP="003104E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25" w:hanging="283"/>
              <w:rPr>
                <w:rFonts w:cs="Calibri"/>
                <w:sz w:val="20"/>
                <w:szCs w:val="20"/>
              </w:rPr>
            </w:pPr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raport w języku angielskim, </w:t>
            </w:r>
            <w:bookmarkStart w:id="1" w:name="_Hlk124753150"/>
            <w:r w:rsidRPr="00B03DED">
              <w:rPr>
                <w:rFonts w:cs="Calibri"/>
                <w:color w:val="000000"/>
                <w:sz w:val="20"/>
                <w:szCs w:val="20"/>
              </w:rPr>
              <w:t xml:space="preserve">zawierający średni stosunek krwi do osocza </w:t>
            </w:r>
            <w:bookmarkEnd w:id="1"/>
          </w:p>
          <w:p w14:paraId="505D3F99" w14:textId="77777777" w:rsidR="00BC4B7F" w:rsidRPr="003104EC" w:rsidRDefault="00BC4B7F" w:rsidP="003104EC">
            <w:pPr>
              <w:pStyle w:val="Akapitzlist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B62203F" w14:textId="77777777" w:rsidR="00BC4B7F" w:rsidRPr="005B4D54" w:rsidRDefault="00BC4B7F" w:rsidP="007A7D0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0E9A579" w14:textId="77777777" w:rsidR="00503BC3" w:rsidRDefault="00503BC3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691375D6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</w:t>
      </w:r>
      <w:r w:rsidR="00F9238F">
        <w:rPr>
          <w:rFonts w:ascii="Calibri" w:hAnsi="Calibri" w:cstheme="minorHAnsi"/>
          <w:color w:val="000000"/>
          <w:sz w:val="20"/>
          <w:szCs w:val="20"/>
        </w:rPr>
        <w:t xml:space="preserve"> (razem)</w:t>
      </w:r>
      <w:r w:rsidRPr="00F815FD">
        <w:rPr>
          <w:rFonts w:ascii="Calibri" w:hAnsi="Calibri" w:cstheme="minorHAnsi"/>
          <w:color w:val="000000"/>
          <w:sz w:val="20"/>
          <w:szCs w:val="20"/>
        </w:rPr>
        <w:t xml:space="preserve">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 xml:space="preserve">………… </w:t>
      </w:r>
      <w:r w:rsidR="00EC23AD">
        <w:rPr>
          <w:rFonts w:ascii="Calibri" w:hAnsi="Calibri" w:cstheme="minorHAnsi"/>
          <w:color w:val="000000"/>
          <w:sz w:val="20"/>
          <w:szCs w:val="20"/>
        </w:rPr>
        <w:t>USD</w:t>
      </w:r>
      <w:r w:rsidR="00A16918">
        <w:rPr>
          <w:rFonts w:ascii="Calibri" w:hAnsi="Calibri" w:cstheme="minorHAnsi"/>
          <w:color w:val="000000"/>
          <w:sz w:val="20"/>
          <w:szCs w:val="20"/>
        </w:rPr>
        <w:t xml:space="preserve"> </w:t>
      </w:r>
    </w:p>
    <w:p w14:paraId="6ABFABC7" w14:textId="562DF04C" w:rsidR="00E57794" w:rsidRDefault="00E57794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035A84" w14:textId="1928EA59" w:rsidR="00EC23AD" w:rsidRPr="00EC23AD" w:rsidRDefault="00EC23AD" w:rsidP="00EC23AD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EC23AD">
        <w:rPr>
          <w:rFonts w:ascii="Calibri" w:hAnsi="Calibri" w:cstheme="minorHAnsi"/>
          <w:color w:val="000000"/>
          <w:sz w:val="20"/>
          <w:szCs w:val="20"/>
        </w:rPr>
        <w:t xml:space="preserve">Cenę należy podać w </w:t>
      </w:r>
      <w:r w:rsidR="002D5F42">
        <w:rPr>
          <w:rFonts w:ascii="Calibri" w:hAnsi="Calibri" w:cstheme="minorHAnsi"/>
          <w:color w:val="000000"/>
          <w:sz w:val="20"/>
          <w:szCs w:val="20"/>
        </w:rPr>
        <w:t>walucie</w:t>
      </w:r>
      <w:r w:rsidRPr="00EC23AD">
        <w:rPr>
          <w:rFonts w:ascii="Calibri" w:hAnsi="Calibri" w:cstheme="minorHAnsi"/>
          <w:color w:val="000000"/>
          <w:sz w:val="20"/>
          <w:szCs w:val="20"/>
        </w:rPr>
        <w:t>: USD.</w:t>
      </w:r>
    </w:p>
    <w:p w14:paraId="7F5FAA75" w14:textId="675FC7BD" w:rsidR="00EC23AD" w:rsidRDefault="00EC23AD" w:rsidP="00EC23AD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EC23AD">
        <w:rPr>
          <w:rFonts w:ascii="Calibri" w:hAnsi="Calibri" w:cstheme="minorHAnsi"/>
          <w:color w:val="000000"/>
          <w:sz w:val="20"/>
          <w:szCs w:val="20"/>
        </w:rPr>
        <w:t>Płatność zostanie dokonana w walucie, w której została złożona oferta.</w:t>
      </w:r>
    </w:p>
    <w:p w14:paraId="65D9DAED" w14:textId="77777777" w:rsidR="00EC23AD" w:rsidRPr="00EC23AD" w:rsidRDefault="00EC23AD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</w:p>
    <w:p w14:paraId="2C7C24E8" w14:textId="7F0159AB" w:rsidR="00EB54DB" w:rsidRPr="00B506CB" w:rsidRDefault="003104EC" w:rsidP="00EB54DB">
      <w:pPr>
        <w:spacing w:after="0" w:line="240" w:lineRule="auto"/>
        <w:jc w:val="both"/>
        <w:rPr>
          <w:sz w:val="20"/>
          <w:szCs w:val="20"/>
        </w:rPr>
      </w:pPr>
      <w:r w:rsidRPr="00EB54DB">
        <w:rPr>
          <w:rFonts w:cs="Arial"/>
          <w:bCs/>
          <w:iCs/>
          <w:sz w:val="20"/>
          <w:szCs w:val="20"/>
          <w:shd w:val="clear" w:color="auto" w:fill="FFFFFF"/>
        </w:rPr>
        <w:t xml:space="preserve">Termin </w:t>
      </w:r>
      <w:r w:rsidR="00EB54DB" w:rsidRPr="00EB54DB">
        <w:rPr>
          <w:rFonts w:cs="Arial"/>
          <w:bCs/>
          <w:iCs/>
          <w:sz w:val="20"/>
          <w:szCs w:val="20"/>
          <w:shd w:val="clear" w:color="auto" w:fill="FFFFFF"/>
        </w:rPr>
        <w:t>realizacji zamówienia</w:t>
      </w:r>
      <w:r w:rsidRPr="00EB54DB">
        <w:rPr>
          <w:rFonts w:cs="Arial"/>
          <w:bCs/>
          <w:iCs/>
          <w:sz w:val="20"/>
          <w:szCs w:val="20"/>
          <w:shd w:val="clear" w:color="auto" w:fill="FFFFFF"/>
        </w:rPr>
        <w:t>:  …………………</w:t>
      </w:r>
      <w:r w:rsidR="00BA2E2B">
        <w:rPr>
          <w:rFonts w:cs="Arial"/>
          <w:bCs/>
          <w:iCs/>
          <w:sz w:val="20"/>
          <w:szCs w:val="20"/>
          <w:shd w:val="clear" w:color="auto" w:fill="FFFFFF"/>
        </w:rPr>
        <w:t>dni</w:t>
      </w:r>
      <w:r w:rsidR="00087CB5">
        <w:rPr>
          <w:rFonts w:cs="Arial"/>
          <w:bCs/>
          <w:iCs/>
          <w:sz w:val="20"/>
          <w:szCs w:val="20"/>
          <w:shd w:val="clear" w:color="auto" w:fill="FFFFFF"/>
        </w:rPr>
        <w:t xml:space="preserve"> roboczych</w:t>
      </w:r>
      <w:r w:rsidR="00BA2E2B" w:rsidRPr="00BA2E2B">
        <w:rPr>
          <w:sz w:val="20"/>
          <w:szCs w:val="20"/>
        </w:rPr>
        <w:t xml:space="preserve"> </w:t>
      </w:r>
      <w:r w:rsidR="00BA2E2B" w:rsidRPr="00B506CB">
        <w:rPr>
          <w:sz w:val="20"/>
          <w:szCs w:val="20"/>
        </w:rPr>
        <w:t>od daty dostarczenia wszystkich wymaganych materiałów Wykonawcy</w:t>
      </w:r>
      <w:r w:rsidRPr="00EB54DB">
        <w:rPr>
          <w:rFonts w:cs="Arial"/>
          <w:bCs/>
          <w:iCs/>
          <w:sz w:val="20"/>
          <w:szCs w:val="20"/>
          <w:shd w:val="clear" w:color="auto" w:fill="FFFFFF"/>
        </w:rPr>
        <w:t xml:space="preserve"> </w:t>
      </w:r>
      <w:r w:rsidR="00087CB5">
        <w:rPr>
          <w:rFonts w:cs="Arial"/>
          <w:bCs/>
          <w:iCs/>
          <w:sz w:val="20"/>
          <w:szCs w:val="20"/>
          <w:shd w:val="clear" w:color="auto" w:fill="FFFFFF"/>
        </w:rPr>
        <w:t xml:space="preserve">do przedstawienia Zamawiającemu  pierwszego </w:t>
      </w:r>
      <w:r w:rsidR="005E1221">
        <w:rPr>
          <w:rFonts w:cs="Arial"/>
          <w:bCs/>
          <w:iCs/>
          <w:sz w:val="20"/>
          <w:szCs w:val="20"/>
          <w:shd w:val="clear" w:color="auto" w:fill="FFFFFF"/>
        </w:rPr>
        <w:t xml:space="preserve">roboczego </w:t>
      </w:r>
      <w:r w:rsidR="00087CB5">
        <w:rPr>
          <w:rFonts w:cs="Arial"/>
          <w:bCs/>
          <w:iCs/>
          <w:sz w:val="20"/>
          <w:szCs w:val="20"/>
          <w:shd w:val="clear" w:color="auto" w:fill="FFFFFF"/>
        </w:rPr>
        <w:t xml:space="preserve">raportu </w:t>
      </w:r>
      <w:r w:rsidRPr="00EB54DB">
        <w:rPr>
          <w:rFonts w:cs="Arial"/>
          <w:bCs/>
          <w:iCs/>
          <w:sz w:val="20"/>
          <w:szCs w:val="20"/>
          <w:shd w:val="clear" w:color="auto" w:fill="FFFFFF"/>
        </w:rPr>
        <w:t>(</w:t>
      </w:r>
      <w:r w:rsidR="00EB54DB" w:rsidRPr="00EB54DB">
        <w:rPr>
          <w:bCs/>
          <w:sz w:val="20"/>
          <w:szCs w:val="20"/>
        </w:rPr>
        <w:t>10 pkt. – gdy</w:t>
      </w:r>
      <w:r w:rsidR="00EB54DB" w:rsidRPr="00EB54DB">
        <w:rPr>
          <w:sz w:val="20"/>
          <w:szCs w:val="20"/>
        </w:rPr>
        <w:t xml:space="preserve"> </w:t>
      </w:r>
      <w:r w:rsidR="00EB54DB" w:rsidRPr="00B506CB">
        <w:rPr>
          <w:sz w:val="20"/>
          <w:szCs w:val="20"/>
        </w:rPr>
        <w:t>termin realizacji zamówienia wynosi 35 dni od daty dostarczenia wszystkich wymaganych materiałów Wykonawcy,</w:t>
      </w:r>
      <w:r w:rsidR="00EB54DB">
        <w:rPr>
          <w:sz w:val="20"/>
          <w:szCs w:val="20"/>
        </w:rPr>
        <w:t xml:space="preserve"> </w:t>
      </w:r>
      <w:r w:rsidR="00EB54DB" w:rsidRPr="00B506CB">
        <w:rPr>
          <w:sz w:val="20"/>
          <w:szCs w:val="20"/>
        </w:rPr>
        <w:t xml:space="preserve">5 pkt. - gdy termin realizacji zamówienia wynosi 40 dni od daty dostarczenia wszystkich wymaganych materiałów Wykonawcy, 0 pkt. – gdy termin </w:t>
      </w:r>
      <w:r w:rsidR="00262B52">
        <w:rPr>
          <w:sz w:val="20"/>
          <w:szCs w:val="20"/>
        </w:rPr>
        <w:t>realizacji zamówienia</w:t>
      </w:r>
      <w:r w:rsidR="00EB54DB" w:rsidRPr="00B506CB">
        <w:rPr>
          <w:sz w:val="20"/>
          <w:szCs w:val="20"/>
        </w:rPr>
        <w:t xml:space="preserve"> wynosi 45 dni od daty dostarczenia wszystkich wymaganych materiałów Wykonawcy</w:t>
      </w:r>
      <w:r w:rsidR="00EB54DB">
        <w:rPr>
          <w:sz w:val="20"/>
          <w:szCs w:val="20"/>
        </w:rPr>
        <w:t>).</w:t>
      </w:r>
    </w:p>
    <w:p w14:paraId="53758115" w14:textId="31A09041" w:rsidR="003104EC" w:rsidRPr="003104EC" w:rsidRDefault="003104EC" w:rsidP="003104EC">
      <w:pPr>
        <w:jc w:val="both"/>
        <w:rPr>
          <w:color w:val="FF0000"/>
          <w:sz w:val="20"/>
          <w:szCs w:val="20"/>
        </w:rPr>
      </w:pPr>
    </w:p>
    <w:p w14:paraId="35C71365" w14:textId="40CD1F72" w:rsidR="003104EC" w:rsidRPr="00164C37" w:rsidRDefault="003104EC" w:rsidP="003104EC">
      <w:pPr>
        <w:rPr>
          <w:rFonts w:cstheme="minorHAnsi"/>
          <w:sz w:val="20"/>
          <w:szCs w:val="20"/>
        </w:rPr>
      </w:pPr>
      <w:r w:rsidRPr="00164C37">
        <w:rPr>
          <w:rFonts w:cstheme="minorHAnsi"/>
          <w:sz w:val="20"/>
          <w:szCs w:val="20"/>
        </w:rPr>
        <w:t xml:space="preserve">Okres obowiązywania umowy: do </w:t>
      </w:r>
      <w:r>
        <w:rPr>
          <w:rFonts w:cstheme="minorHAnsi"/>
          <w:sz w:val="20"/>
          <w:szCs w:val="20"/>
        </w:rPr>
        <w:t>31.12.</w:t>
      </w:r>
      <w:r w:rsidRPr="00164C37">
        <w:rPr>
          <w:rFonts w:cstheme="minorHAnsi"/>
          <w:sz w:val="20"/>
          <w:szCs w:val="20"/>
        </w:rPr>
        <w:t>202</w:t>
      </w:r>
      <w:r>
        <w:rPr>
          <w:rFonts w:cstheme="minorHAnsi"/>
          <w:sz w:val="20"/>
          <w:szCs w:val="20"/>
        </w:rPr>
        <w:t>3</w:t>
      </w:r>
      <w:r w:rsidRPr="00164C37">
        <w:rPr>
          <w:rFonts w:cstheme="minorHAnsi"/>
          <w:sz w:val="20"/>
          <w:szCs w:val="20"/>
        </w:rPr>
        <w:t xml:space="preserve"> r. 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4270167C" w14:textId="77777777" w:rsidR="003104EC" w:rsidRDefault="003104EC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2D0693F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0678F58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253BE049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hyperlink r:id="rId8" w:history="1">
        <w:r w:rsidR="003104EC" w:rsidRPr="002A0A35">
          <w:rPr>
            <w:rStyle w:val="Hipercze"/>
            <w:rFonts w:ascii="Calibri" w:hAnsi="Calibri" w:cstheme="minorHAnsi"/>
            <w:lang w:val="it-IT"/>
          </w:rPr>
          <w:t>b.pijet@nencki.edu.pl</w:t>
        </w:r>
      </w:hyperlink>
      <w:r w:rsidR="006C5582">
        <w:rPr>
          <w:rFonts w:ascii="Calibri" w:hAnsi="Calibri" w:cstheme="minorHAnsi"/>
          <w:lang w:val="it-IT"/>
        </w:rPr>
        <w:t xml:space="preserve">, </w:t>
      </w:r>
      <w:hyperlink r:id="rId9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EB54DB">
      <w:headerReference w:type="default" r:id="rId10"/>
      <w:pgSz w:w="11906" w:h="16838"/>
      <w:pgMar w:top="851" w:right="566" w:bottom="568" w:left="1134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6525" w14:textId="77777777" w:rsidR="00F22D80" w:rsidRDefault="00F22D80" w:rsidP="002E6700">
      <w:pPr>
        <w:spacing w:after="0" w:line="240" w:lineRule="auto"/>
      </w:pPr>
      <w:r>
        <w:separator/>
      </w:r>
    </w:p>
  </w:endnote>
  <w:endnote w:type="continuationSeparator" w:id="0">
    <w:p w14:paraId="6D32AD99" w14:textId="77777777" w:rsidR="00F22D80" w:rsidRDefault="00F22D80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47E4" w14:textId="77777777" w:rsidR="00F22D80" w:rsidRDefault="00F22D80" w:rsidP="002E6700">
      <w:pPr>
        <w:spacing w:after="0" w:line="240" w:lineRule="auto"/>
      </w:pPr>
      <w:r>
        <w:separator/>
      </w:r>
    </w:p>
  </w:footnote>
  <w:footnote w:type="continuationSeparator" w:id="0">
    <w:p w14:paraId="3E677728" w14:textId="77777777" w:rsidR="00F22D80" w:rsidRDefault="00F22D80" w:rsidP="002E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0BDF" w14:textId="3BAAC1B3" w:rsidR="00FC6039" w:rsidRDefault="00FC6039">
    <w:pPr>
      <w:pStyle w:val="Nagwek"/>
    </w:pPr>
    <w:r>
      <w:rPr>
        <w:noProof/>
      </w:rPr>
      <w:drawing>
        <wp:inline distT="0" distB="0" distL="0" distR="0" wp14:anchorId="7E7C5E51" wp14:editId="043B3926">
          <wp:extent cx="5760720" cy="34226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F9EC5" w14:textId="77777777" w:rsidR="00FC6039" w:rsidRDefault="00FC6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D8"/>
    <w:multiLevelType w:val="hybridMultilevel"/>
    <w:tmpl w:val="844A7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2E6E"/>
    <w:multiLevelType w:val="hybridMultilevel"/>
    <w:tmpl w:val="F75C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DB5"/>
    <w:multiLevelType w:val="hybridMultilevel"/>
    <w:tmpl w:val="A4280D4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7183"/>
    <w:multiLevelType w:val="hybridMultilevel"/>
    <w:tmpl w:val="DA5A338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118"/>
    <w:multiLevelType w:val="hybridMultilevel"/>
    <w:tmpl w:val="2A26729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6E"/>
    <w:multiLevelType w:val="hybridMultilevel"/>
    <w:tmpl w:val="82FC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57DCF"/>
    <w:multiLevelType w:val="hybridMultilevel"/>
    <w:tmpl w:val="986A7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A7059E"/>
    <w:multiLevelType w:val="hybridMultilevel"/>
    <w:tmpl w:val="5972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62510"/>
    <w:multiLevelType w:val="hybridMultilevel"/>
    <w:tmpl w:val="21D655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157B"/>
    <w:multiLevelType w:val="hybridMultilevel"/>
    <w:tmpl w:val="784A384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612FD"/>
    <w:multiLevelType w:val="hybridMultilevel"/>
    <w:tmpl w:val="4D0AE67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91226"/>
    <w:multiLevelType w:val="hybridMultilevel"/>
    <w:tmpl w:val="E084C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3068F"/>
    <w:multiLevelType w:val="hybridMultilevel"/>
    <w:tmpl w:val="A54AA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45921"/>
    <w:multiLevelType w:val="hybridMultilevel"/>
    <w:tmpl w:val="4584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B103B"/>
    <w:multiLevelType w:val="hybridMultilevel"/>
    <w:tmpl w:val="AD3A19F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7643"/>
    <w:multiLevelType w:val="hybridMultilevel"/>
    <w:tmpl w:val="9398D1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956E1"/>
    <w:multiLevelType w:val="hybridMultilevel"/>
    <w:tmpl w:val="997C9C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9358B"/>
    <w:multiLevelType w:val="hybridMultilevel"/>
    <w:tmpl w:val="B43E4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C14DB"/>
    <w:multiLevelType w:val="hybridMultilevel"/>
    <w:tmpl w:val="B54CA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D1222"/>
    <w:multiLevelType w:val="hybridMultilevel"/>
    <w:tmpl w:val="B3C87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46CA6"/>
    <w:multiLevelType w:val="hybridMultilevel"/>
    <w:tmpl w:val="BFD8777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E6BC8"/>
    <w:multiLevelType w:val="hybridMultilevel"/>
    <w:tmpl w:val="3C6AFF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777B2"/>
    <w:multiLevelType w:val="hybridMultilevel"/>
    <w:tmpl w:val="83605F1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1453E"/>
    <w:multiLevelType w:val="hybridMultilevel"/>
    <w:tmpl w:val="6BD4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C01D8"/>
    <w:multiLevelType w:val="hybridMultilevel"/>
    <w:tmpl w:val="B29A6F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739E5"/>
    <w:multiLevelType w:val="hybridMultilevel"/>
    <w:tmpl w:val="082283D4"/>
    <w:lvl w:ilvl="0" w:tplc="CF14A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76CC8"/>
    <w:multiLevelType w:val="hybridMultilevel"/>
    <w:tmpl w:val="1408CF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213B"/>
    <w:multiLevelType w:val="hybridMultilevel"/>
    <w:tmpl w:val="1AD6FCD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B238E"/>
    <w:multiLevelType w:val="hybridMultilevel"/>
    <w:tmpl w:val="91EEBA0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90CC2"/>
    <w:multiLevelType w:val="hybridMultilevel"/>
    <w:tmpl w:val="3E9A1AC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652AD"/>
    <w:multiLevelType w:val="hybridMultilevel"/>
    <w:tmpl w:val="A23C5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D1894"/>
    <w:multiLevelType w:val="hybridMultilevel"/>
    <w:tmpl w:val="221A80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03134"/>
    <w:multiLevelType w:val="hybridMultilevel"/>
    <w:tmpl w:val="B1F6B7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27750"/>
    <w:multiLevelType w:val="hybridMultilevel"/>
    <w:tmpl w:val="0396F6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609FE"/>
    <w:multiLevelType w:val="hybridMultilevel"/>
    <w:tmpl w:val="2280F3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14252"/>
    <w:multiLevelType w:val="hybridMultilevel"/>
    <w:tmpl w:val="83A00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81B64"/>
    <w:multiLevelType w:val="hybridMultilevel"/>
    <w:tmpl w:val="1A82380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B735D"/>
    <w:multiLevelType w:val="hybridMultilevel"/>
    <w:tmpl w:val="357C1F8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13"/>
  </w:num>
  <w:num w:numId="4">
    <w:abstractNumId w:val="21"/>
  </w:num>
  <w:num w:numId="5">
    <w:abstractNumId w:val="17"/>
  </w:num>
  <w:num w:numId="6">
    <w:abstractNumId w:val="38"/>
  </w:num>
  <w:num w:numId="7">
    <w:abstractNumId w:val="9"/>
  </w:num>
  <w:num w:numId="8">
    <w:abstractNumId w:val="20"/>
  </w:num>
  <w:num w:numId="9">
    <w:abstractNumId w:val="16"/>
  </w:num>
  <w:num w:numId="10">
    <w:abstractNumId w:val="24"/>
  </w:num>
  <w:num w:numId="11">
    <w:abstractNumId w:val="19"/>
  </w:num>
  <w:num w:numId="12">
    <w:abstractNumId w:val="11"/>
  </w:num>
  <w:num w:numId="13">
    <w:abstractNumId w:val="33"/>
  </w:num>
  <w:num w:numId="14">
    <w:abstractNumId w:val="6"/>
  </w:num>
  <w:num w:numId="15">
    <w:abstractNumId w:val="3"/>
  </w:num>
  <w:num w:numId="16">
    <w:abstractNumId w:val="39"/>
  </w:num>
  <w:num w:numId="17">
    <w:abstractNumId w:val="34"/>
  </w:num>
  <w:num w:numId="18">
    <w:abstractNumId w:val="18"/>
  </w:num>
  <w:num w:numId="19">
    <w:abstractNumId w:val="4"/>
  </w:num>
  <w:num w:numId="20">
    <w:abstractNumId w:val="14"/>
  </w:num>
  <w:num w:numId="21">
    <w:abstractNumId w:val="30"/>
  </w:num>
  <w:num w:numId="22">
    <w:abstractNumId w:val="8"/>
  </w:num>
  <w:num w:numId="23">
    <w:abstractNumId w:val="40"/>
  </w:num>
  <w:num w:numId="24">
    <w:abstractNumId w:val="41"/>
  </w:num>
  <w:num w:numId="25">
    <w:abstractNumId w:val="23"/>
  </w:num>
  <w:num w:numId="26">
    <w:abstractNumId w:val="0"/>
  </w:num>
  <w:num w:numId="27">
    <w:abstractNumId w:val="26"/>
  </w:num>
  <w:num w:numId="28">
    <w:abstractNumId w:val="5"/>
  </w:num>
  <w:num w:numId="29">
    <w:abstractNumId w:val="31"/>
  </w:num>
  <w:num w:numId="30">
    <w:abstractNumId w:val="37"/>
  </w:num>
  <w:num w:numId="31">
    <w:abstractNumId w:val="35"/>
  </w:num>
  <w:num w:numId="32">
    <w:abstractNumId w:val="2"/>
  </w:num>
  <w:num w:numId="33">
    <w:abstractNumId w:val="28"/>
  </w:num>
  <w:num w:numId="34">
    <w:abstractNumId w:val="15"/>
  </w:num>
  <w:num w:numId="35">
    <w:abstractNumId w:val="25"/>
  </w:num>
  <w:num w:numId="36">
    <w:abstractNumId w:val="32"/>
  </w:num>
  <w:num w:numId="37">
    <w:abstractNumId w:val="10"/>
  </w:num>
  <w:num w:numId="38">
    <w:abstractNumId w:val="27"/>
  </w:num>
  <w:num w:numId="39">
    <w:abstractNumId w:val="7"/>
  </w:num>
  <w:num w:numId="40">
    <w:abstractNumId w:val="29"/>
  </w:num>
  <w:num w:numId="41">
    <w:abstractNumId w:val="12"/>
  </w:num>
  <w:num w:numId="4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77C09"/>
    <w:rsid w:val="00087CB5"/>
    <w:rsid w:val="00092BB7"/>
    <w:rsid w:val="000B00A7"/>
    <w:rsid w:val="000C3332"/>
    <w:rsid w:val="000F3FCE"/>
    <w:rsid w:val="000F7301"/>
    <w:rsid w:val="001104F4"/>
    <w:rsid w:val="0011578D"/>
    <w:rsid w:val="001402ED"/>
    <w:rsid w:val="001403AC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53D2B"/>
    <w:rsid w:val="00262B52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D5F42"/>
    <w:rsid w:val="002D6C05"/>
    <w:rsid w:val="002E2933"/>
    <w:rsid w:val="002E6700"/>
    <w:rsid w:val="002F36F0"/>
    <w:rsid w:val="002F5B99"/>
    <w:rsid w:val="003104EC"/>
    <w:rsid w:val="00320835"/>
    <w:rsid w:val="00355CBF"/>
    <w:rsid w:val="00357835"/>
    <w:rsid w:val="00357E00"/>
    <w:rsid w:val="00373DC1"/>
    <w:rsid w:val="00377731"/>
    <w:rsid w:val="003777D6"/>
    <w:rsid w:val="003B5FCE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879BF"/>
    <w:rsid w:val="004962BA"/>
    <w:rsid w:val="004A5CBC"/>
    <w:rsid w:val="004A7038"/>
    <w:rsid w:val="004B3C64"/>
    <w:rsid w:val="004E55E3"/>
    <w:rsid w:val="00500F71"/>
    <w:rsid w:val="00503BC3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5E1221"/>
    <w:rsid w:val="0060465A"/>
    <w:rsid w:val="00606808"/>
    <w:rsid w:val="006172C7"/>
    <w:rsid w:val="00623D43"/>
    <w:rsid w:val="00626498"/>
    <w:rsid w:val="00642406"/>
    <w:rsid w:val="00643258"/>
    <w:rsid w:val="0065323E"/>
    <w:rsid w:val="006736A6"/>
    <w:rsid w:val="00681D49"/>
    <w:rsid w:val="0069070E"/>
    <w:rsid w:val="006929E0"/>
    <w:rsid w:val="00693AB0"/>
    <w:rsid w:val="0069739B"/>
    <w:rsid w:val="006A65BD"/>
    <w:rsid w:val="006C5582"/>
    <w:rsid w:val="006D1465"/>
    <w:rsid w:val="006D33C1"/>
    <w:rsid w:val="006F323C"/>
    <w:rsid w:val="007047E4"/>
    <w:rsid w:val="00711C10"/>
    <w:rsid w:val="00733260"/>
    <w:rsid w:val="00734660"/>
    <w:rsid w:val="00743870"/>
    <w:rsid w:val="007458E3"/>
    <w:rsid w:val="007536F8"/>
    <w:rsid w:val="007731D0"/>
    <w:rsid w:val="00787D67"/>
    <w:rsid w:val="00793C45"/>
    <w:rsid w:val="007A3789"/>
    <w:rsid w:val="007E05B7"/>
    <w:rsid w:val="007E4253"/>
    <w:rsid w:val="007E5CDA"/>
    <w:rsid w:val="007F3724"/>
    <w:rsid w:val="008778C7"/>
    <w:rsid w:val="00884442"/>
    <w:rsid w:val="00886B18"/>
    <w:rsid w:val="00893278"/>
    <w:rsid w:val="008A0B7A"/>
    <w:rsid w:val="008D7890"/>
    <w:rsid w:val="008E1CED"/>
    <w:rsid w:val="0090037B"/>
    <w:rsid w:val="00937E65"/>
    <w:rsid w:val="009550FB"/>
    <w:rsid w:val="00961F66"/>
    <w:rsid w:val="00964FB4"/>
    <w:rsid w:val="00973F4F"/>
    <w:rsid w:val="00976FF5"/>
    <w:rsid w:val="0098249F"/>
    <w:rsid w:val="00985BA9"/>
    <w:rsid w:val="009F6BC7"/>
    <w:rsid w:val="00A0592B"/>
    <w:rsid w:val="00A10FBB"/>
    <w:rsid w:val="00A1539C"/>
    <w:rsid w:val="00A16918"/>
    <w:rsid w:val="00A16D49"/>
    <w:rsid w:val="00A67081"/>
    <w:rsid w:val="00A82A88"/>
    <w:rsid w:val="00AA1D19"/>
    <w:rsid w:val="00AC62D8"/>
    <w:rsid w:val="00B52636"/>
    <w:rsid w:val="00B6357F"/>
    <w:rsid w:val="00B837EF"/>
    <w:rsid w:val="00B8394D"/>
    <w:rsid w:val="00B8469A"/>
    <w:rsid w:val="00B87627"/>
    <w:rsid w:val="00BA2E2B"/>
    <w:rsid w:val="00BA65DC"/>
    <w:rsid w:val="00BC0743"/>
    <w:rsid w:val="00BC4B7F"/>
    <w:rsid w:val="00BF3C1C"/>
    <w:rsid w:val="00C13F7B"/>
    <w:rsid w:val="00C25A00"/>
    <w:rsid w:val="00C33819"/>
    <w:rsid w:val="00C37509"/>
    <w:rsid w:val="00C40735"/>
    <w:rsid w:val="00C857BE"/>
    <w:rsid w:val="00CC0F75"/>
    <w:rsid w:val="00CD57CE"/>
    <w:rsid w:val="00CE0F49"/>
    <w:rsid w:val="00CE3C87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4F38"/>
    <w:rsid w:val="00DC7A1A"/>
    <w:rsid w:val="00DE506E"/>
    <w:rsid w:val="00DF2AA4"/>
    <w:rsid w:val="00E57794"/>
    <w:rsid w:val="00E66959"/>
    <w:rsid w:val="00E6729D"/>
    <w:rsid w:val="00E822D4"/>
    <w:rsid w:val="00E97AF2"/>
    <w:rsid w:val="00EB54DB"/>
    <w:rsid w:val="00EC23AD"/>
    <w:rsid w:val="00EC379B"/>
    <w:rsid w:val="00EC67DB"/>
    <w:rsid w:val="00F22D80"/>
    <w:rsid w:val="00F25F42"/>
    <w:rsid w:val="00F35AB1"/>
    <w:rsid w:val="00F37A45"/>
    <w:rsid w:val="00F42D68"/>
    <w:rsid w:val="00F53C10"/>
    <w:rsid w:val="00F651DC"/>
    <w:rsid w:val="00F67678"/>
    <w:rsid w:val="00F71D5F"/>
    <w:rsid w:val="00F76448"/>
    <w:rsid w:val="00F815FD"/>
    <w:rsid w:val="00F90D5E"/>
    <w:rsid w:val="00F9238F"/>
    <w:rsid w:val="00F95E30"/>
    <w:rsid w:val="00F97543"/>
    <w:rsid w:val="00FA2AFB"/>
    <w:rsid w:val="00F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CC1FE98A-A949-4010-B84C-4ECA85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Table of contents numbered,Podsis rysunku,BulletC,Akapit z listą BS,lp1,Preambuła,Lista num,Wyliczanie,Obiekt,normalny tekst,lp11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Table of contents numbered Znak,Podsis rysunku Znak,BulletC Znak,lp1 Znak"/>
    <w:link w:val="Akapitzlist"/>
    <w:uiPriority w:val="34"/>
    <w:qFormat/>
    <w:rsid w:val="00F95E3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1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6C558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C5582"/>
    <w:pPr>
      <w:shd w:val="clear" w:color="auto" w:fill="FFFFFF"/>
      <w:spacing w:after="0" w:line="240" w:lineRule="atLeast"/>
    </w:pPr>
    <w:rPr>
      <w:sz w:val="17"/>
    </w:rPr>
  </w:style>
  <w:style w:type="paragraph" w:styleId="Bezodstpw">
    <w:name w:val="No Spacing"/>
    <w:link w:val="BezodstpwZnak"/>
    <w:uiPriority w:val="1"/>
    <w:qFormat/>
    <w:rsid w:val="00087CB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7CB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jet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ED59-B881-4097-8B0A-8E63DF35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6</cp:revision>
  <cp:lastPrinted>2019-09-18T14:25:00Z</cp:lastPrinted>
  <dcterms:created xsi:type="dcterms:W3CDTF">2023-03-09T08:25:00Z</dcterms:created>
  <dcterms:modified xsi:type="dcterms:W3CDTF">2023-03-09T09:38:00Z</dcterms:modified>
</cp:coreProperties>
</file>