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7D44E346"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A63651">
        <w:rPr>
          <w:rFonts w:eastAsia="Calibri" w:cstheme="minorHAnsi"/>
          <w:color w:val="000000"/>
          <w:spacing w:val="-2"/>
        </w:rPr>
        <w:t>3</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6DD33178"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Centralnej Ewidencji i Informacji o Działalności Gospodarczej</w:t>
      </w:r>
      <w:r w:rsidR="003B38CA">
        <w:rPr>
          <w:rFonts w:ascii="Calibri" w:hAnsi="Calibri" w:cs="Calibri"/>
          <w:spacing w:val="-2"/>
        </w:rPr>
        <w:t>/KRS</w:t>
      </w:r>
      <w:r w:rsidR="008205BB">
        <w:rPr>
          <w:rFonts w:ascii="Calibri" w:hAnsi="Calibri" w:cs="Calibri"/>
          <w:spacing w:val="-2"/>
        </w:rPr>
        <w:t xml:space="preserve">,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68582B00"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19767DDD"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D374DD">
      <w:pPr>
        <w:spacing w:after="0" w:line="240" w:lineRule="auto"/>
        <w:jc w:val="both"/>
        <w:rPr>
          <w:rFonts w:cs="Calibri"/>
          <w:color w:val="000000"/>
          <w:spacing w:val="-2"/>
        </w:rPr>
      </w:pPr>
    </w:p>
    <w:p w14:paraId="3D3E9922" w14:textId="36E2FFBE" w:rsidR="000024B7" w:rsidRPr="00993571" w:rsidRDefault="000024B7" w:rsidP="000024B7">
      <w:pPr>
        <w:spacing w:after="0" w:line="240" w:lineRule="auto"/>
        <w:jc w:val="both"/>
        <w:rPr>
          <w:rFonts w:ascii="Calibri" w:hAnsi="Calibri" w:cs="Calibri"/>
          <w:bCs/>
          <w:color w:val="000000"/>
          <w:spacing w:val="-2"/>
        </w:rPr>
      </w:pPr>
      <w:r w:rsidRPr="00993571">
        <w:rPr>
          <w:rFonts w:ascii="Calibri" w:hAnsi="Calibri" w:cs="Calibri"/>
          <w:color w:val="000000"/>
          <w:spacing w:val="-2"/>
        </w:rPr>
        <w:t>Wartość zamówienia w ramach niniejszej umowy jest niższa od  kwoty określonej w art. 2.1.1 ustawy - P</w:t>
      </w:r>
      <w:r>
        <w:rPr>
          <w:rFonts w:ascii="Calibri" w:hAnsi="Calibri" w:cs="Calibri"/>
          <w:color w:val="000000"/>
          <w:spacing w:val="-2"/>
        </w:rPr>
        <w:t>r</w:t>
      </w:r>
      <w:r w:rsidRPr="00993571">
        <w:rPr>
          <w:rFonts w:ascii="Calibri" w:hAnsi="Calibri" w:cs="Calibri"/>
          <w:color w:val="000000"/>
          <w:spacing w:val="-2"/>
        </w:rPr>
        <w:t>awo  zamówień publicznych z dnia 11 września 2019 roku</w:t>
      </w:r>
      <w:r w:rsidRPr="00993571">
        <w:rPr>
          <w:rFonts w:ascii="Calibri" w:hAnsi="Calibri" w:cs="Calibri"/>
          <w:bCs/>
          <w:color w:val="000000"/>
          <w:spacing w:val="-2"/>
        </w:rPr>
        <w:t xml:space="preserve"> (Dz. U. z 2019 r. poz. 2019 ze zm.).</w:t>
      </w:r>
    </w:p>
    <w:p w14:paraId="2585932E" w14:textId="77777777" w:rsidR="000024B7" w:rsidRPr="00BD5215" w:rsidRDefault="000024B7" w:rsidP="000024B7">
      <w:pPr>
        <w:ind w:hanging="7"/>
        <w:jc w:val="both"/>
        <w:rPr>
          <w:rFonts w:cstheme="minorHAnsi"/>
          <w:color w:val="000000"/>
          <w:spacing w:val="-2"/>
        </w:rPr>
      </w:pPr>
      <w:r>
        <w:rPr>
          <w:rFonts w:cstheme="minorHAnsi"/>
          <w:color w:val="000000"/>
          <w:spacing w:val="-2"/>
        </w:rPr>
        <w:t>Finansowanie: ………………………………..</w:t>
      </w:r>
    </w:p>
    <w:p w14:paraId="402A27D5"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C46F816" w14:textId="6C28910C" w:rsidR="00F50C9E" w:rsidRPr="00E45112" w:rsidRDefault="008F28DD" w:rsidP="00E45112">
      <w:pPr>
        <w:autoSpaceDE w:val="0"/>
        <w:autoSpaceDN w:val="0"/>
        <w:adjustRightInd w:val="0"/>
        <w:spacing w:after="0" w:line="240" w:lineRule="auto"/>
        <w:ind w:left="425" w:hanging="425"/>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45112">
        <w:rPr>
          <w:rFonts w:eastAsia="Calibri" w:cstheme="minorHAnsi"/>
          <w:color w:val="000000"/>
          <w:spacing w:val="-2"/>
        </w:rPr>
        <w:t xml:space="preserve">Przedmiotem umowy jest </w:t>
      </w:r>
      <w:r w:rsidR="00E3768B" w:rsidRPr="00E45112">
        <w:rPr>
          <w:rFonts w:eastAsia="Calibri" w:cstheme="minorHAnsi"/>
          <w:color w:val="000000"/>
          <w:spacing w:val="-2"/>
        </w:rPr>
        <w:t>dostawa</w:t>
      </w:r>
      <w:r w:rsidRPr="00E45112">
        <w:rPr>
          <w:rFonts w:eastAsia="Calibri" w:cstheme="minorHAnsi"/>
          <w:color w:val="000000"/>
          <w:spacing w:val="-2"/>
        </w:rPr>
        <w:t xml:space="preserve">: </w:t>
      </w:r>
      <w:r w:rsidR="003B38CA" w:rsidRPr="00E45112">
        <w:rPr>
          <w:rFonts w:eastAsia="Calibri" w:cstheme="minorHAnsi"/>
          <w:color w:val="000000"/>
          <w:spacing w:val="-2"/>
        </w:rPr>
        <w:t>…………………………………………</w:t>
      </w:r>
      <w:r w:rsidR="00A1688F" w:rsidRPr="00E45112">
        <w:rPr>
          <w:rFonts w:eastAsia="Calibri" w:cstheme="minorHAnsi"/>
          <w:b/>
          <w:bCs/>
          <w:color w:val="000000"/>
          <w:spacing w:val="-2"/>
        </w:rPr>
        <w:t xml:space="preserve"> </w:t>
      </w:r>
      <w:r w:rsidR="00715427" w:rsidRPr="00E45112">
        <w:rPr>
          <w:rFonts w:eastAsia="Calibri" w:cstheme="minorHAnsi"/>
          <w:color w:val="000000"/>
          <w:spacing w:val="-2"/>
        </w:rPr>
        <w:t>zgodnie</w:t>
      </w:r>
      <w:r w:rsidR="00C06217" w:rsidRPr="00E45112">
        <w:rPr>
          <w:rFonts w:eastAsia="Calibri" w:cstheme="minorHAnsi"/>
          <w:color w:val="000000"/>
          <w:spacing w:val="-2"/>
        </w:rPr>
        <w:t xml:space="preserve"> z</w:t>
      </w:r>
      <w:r w:rsidR="005B6D72" w:rsidRPr="00E45112">
        <w:rPr>
          <w:rFonts w:eastAsia="Calibri" w:cstheme="minorHAnsi"/>
          <w:color w:val="000000"/>
          <w:spacing w:val="-2"/>
        </w:rPr>
        <w:t xml:space="preserve"> </w:t>
      </w:r>
      <w:r w:rsidR="008205BB" w:rsidRPr="00E45112">
        <w:rPr>
          <w:rFonts w:eastAsia="Calibri" w:cstheme="minorHAnsi"/>
          <w:color w:val="000000"/>
          <w:spacing w:val="-2"/>
        </w:rPr>
        <w:t>ofertą</w:t>
      </w:r>
      <w:r w:rsidR="00C06217" w:rsidRPr="00E45112">
        <w:rPr>
          <w:rFonts w:eastAsia="Calibri" w:cstheme="minorHAnsi"/>
          <w:color w:val="000000"/>
          <w:spacing w:val="-2"/>
        </w:rPr>
        <w:t xml:space="preserve"> </w:t>
      </w:r>
      <w:r w:rsidR="00A12216" w:rsidRPr="00E45112">
        <w:rPr>
          <w:rFonts w:eastAsia="Calibri" w:cstheme="minorHAnsi"/>
          <w:color w:val="000000"/>
          <w:spacing w:val="-2"/>
        </w:rPr>
        <w:t>Sprzedając</w:t>
      </w:r>
      <w:r w:rsidR="008205BB" w:rsidRPr="00E45112">
        <w:rPr>
          <w:rFonts w:eastAsia="Calibri" w:cstheme="minorHAnsi"/>
          <w:color w:val="000000"/>
          <w:spacing w:val="-2"/>
        </w:rPr>
        <w:t>ego</w:t>
      </w:r>
      <w:r w:rsidR="00661D62" w:rsidRPr="00E45112">
        <w:rPr>
          <w:rFonts w:eastAsia="Calibri" w:cstheme="minorHAnsi"/>
          <w:color w:val="000000"/>
          <w:spacing w:val="-2"/>
        </w:rPr>
        <w:t xml:space="preserve"> </w:t>
      </w:r>
      <w:r w:rsidR="000024B7" w:rsidRPr="00E45112">
        <w:rPr>
          <w:rFonts w:eastAsia="Calibri" w:cstheme="minorHAnsi"/>
          <w:color w:val="000000"/>
          <w:spacing w:val="-2"/>
        </w:rPr>
        <w:t xml:space="preserve">z dnia ………………… </w:t>
      </w:r>
      <w:r w:rsidR="00583936" w:rsidRPr="00E45112">
        <w:rPr>
          <w:rFonts w:eastAsia="Calibri" w:cstheme="minorHAnsi"/>
          <w:color w:val="000000"/>
          <w:spacing w:val="-2"/>
        </w:rPr>
        <w:t>do zapytania ofertowego nr</w:t>
      </w:r>
      <w:r w:rsidR="00C4774B" w:rsidRPr="00E45112">
        <w:rPr>
          <w:rFonts w:eastAsia="Calibri" w:cstheme="minorHAnsi"/>
          <w:color w:val="000000"/>
          <w:spacing w:val="-2"/>
        </w:rPr>
        <w:t xml:space="preserve"> </w:t>
      </w:r>
      <w:r w:rsidR="00A6190A" w:rsidRPr="00E45112">
        <w:rPr>
          <w:rFonts w:eastAsia="Calibri" w:cstheme="minorHAnsi"/>
          <w:color w:val="000000"/>
          <w:spacing w:val="-2"/>
        </w:rPr>
        <w:t>………..</w:t>
      </w:r>
      <w:r w:rsidR="00C222E3" w:rsidRPr="00E45112">
        <w:rPr>
          <w:rFonts w:eastAsia="Calibri" w:cstheme="minorHAnsi"/>
          <w:color w:val="000000"/>
          <w:spacing w:val="-2"/>
        </w:rPr>
        <w:t>/</w:t>
      </w:r>
      <w:r w:rsidR="004B564C" w:rsidRPr="00E45112">
        <w:rPr>
          <w:rFonts w:eastAsia="Calibri" w:cstheme="minorHAnsi"/>
          <w:color w:val="000000"/>
          <w:spacing w:val="-2"/>
        </w:rPr>
        <w:t>202</w:t>
      </w:r>
      <w:r w:rsidR="00A63651" w:rsidRPr="00E45112">
        <w:rPr>
          <w:rFonts w:eastAsia="Calibri" w:cstheme="minorHAnsi"/>
          <w:color w:val="000000"/>
          <w:spacing w:val="-2"/>
        </w:rPr>
        <w:t>3</w:t>
      </w:r>
      <w:r w:rsidR="00583936" w:rsidRPr="00E45112">
        <w:rPr>
          <w:rFonts w:eastAsia="Calibri" w:cstheme="minorHAnsi"/>
          <w:color w:val="000000"/>
          <w:spacing w:val="-2"/>
        </w:rPr>
        <w:t xml:space="preserve"> </w:t>
      </w:r>
      <w:r w:rsidR="00F82F8B" w:rsidRPr="00E45112">
        <w:rPr>
          <w:rFonts w:eastAsia="Calibri" w:cstheme="minorHAnsi"/>
          <w:color w:val="000000"/>
          <w:spacing w:val="-2"/>
        </w:rPr>
        <w:t>(stanowiąc</w:t>
      </w:r>
      <w:r w:rsidR="00E3768B" w:rsidRPr="00E45112">
        <w:rPr>
          <w:rFonts w:eastAsia="Calibri" w:cstheme="minorHAnsi"/>
          <w:color w:val="000000"/>
          <w:spacing w:val="-2"/>
        </w:rPr>
        <w:t>ą</w:t>
      </w:r>
      <w:r w:rsidR="00433406" w:rsidRPr="00E45112">
        <w:rPr>
          <w:rFonts w:eastAsia="Calibri" w:cstheme="minorHAnsi"/>
          <w:color w:val="000000"/>
          <w:spacing w:val="-2"/>
        </w:rPr>
        <w:t xml:space="preserve"> </w:t>
      </w:r>
      <w:r w:rsidR="00764B3D" w:rsidRPr="00E45112">
        <w:rPr>
          <w:rFonts w:eastAsia="Calibri" w:cstheme="minorHAnsi"/>
          <w:color w:val="000000"/>
          <w:spacing w:val="-2"/>
        </w:rPr>
        <w:t xml:space="preserve">załącznik </w:t>
      </w:r>
      <w:r w:rsidR="008B4F12" w:rsidRPr="00E45112">
        <w:rPr>
          <w:rFonts w:eastAsia="Calibri" w:cstheme="minorHAnsi"/>
          <w:color w:val="000000"/>
          <w:spacing w:val="-2"/>
        </w:rPr>
        <w:t>nr 1</w:t>
      </w:r>
      <w:r w:rsidR="00A84326" w:rsidRPr="00E45112">
        <w:rPr>
          <w:rFonts w:eastAsia="Calibri" w:cstheme="minorHAnsi"/>
          <w:color w:val="000000"/>
          <w:spacing w:val="-2"/>
        </w:rPr>
        <w:t xml:space="preserve"> </w:t>
      </w:r>
      <w:r w:rsidR="00764B3D" w:rsidRPr="00E45112">
        <w:rPr>
          <w:rFonts w:eastAsia="Calibri" w:cstheme="minorHAnsi"/>
          <w:color w:val="000000"/>
          <w:spacing w:val="-2"/>
        </w:rPr>
        <w:t>do</w:t>
      </w:r>
      <w:r w:rsidR="00CB176B" w:rsidRPr="00E45112">
        <w:rPr>
          <w:rFonts w:eastAsia="Calibri" w:cstheme="minorHAnsi"/>
          <w:color w:val="000000"/>
          <w:spacing w:val="-2"/>
        </w:rPr>
        <w:t xml:space="preserve"> </w:t>
      </w:r>
      <w:r w:rsidR="00764B3D" w:rsidRPr="00E45112">
        <w:rPr>
          <w:rFonts w:eastAsia="Calibri" w:cstheme="minorHAnsi"/>
          <w:color w:val="000000"/>
          <w:spacing w:val="-2"/>
        </w:rPr>
        <w:t>Umowy),</w:t>
      </w:r>
      <w:r w:rsidR="00C240B8" w:rsidRPr="00E45112">
        <w:rPr>
          <w:rFonts w:eastAsia="Calibri" w:cstheme="minorHAnsi"/>
          <w:color w:val="000000"/>
          <w:spacing w:val="-2"/>
        </w:rPr>
        <w:t xml:space="preserve"> </w:t>
      </w:r>
      <w:r w:rsidR="00764B3D" w:rsidRPr="00E45112">
        <w:rPr>
          <w:rFonts w:eastAsia="Calibri" w:cstheme="minorHAnsi"/>
          <w:color w:val="000000"/>
          <w:spacing w:val="-2"/>
        </w:rPr>
        <w:t>zwanego</w:t>
      </w:r>
      <w:r w:rsidR="000024B7" w:rsidRPr="00E45112">
        <w:rPr>
          <w:rFonts w:eastAsia="Calibri" w:cstheme="minorHAnsi"/>
          <w:color w:val="000000"/>
          <w:spacing w:val="-2"/>
        </w:rPr>
        <w:t xml:space="preserve"> </w:t>
      </w:r>
      <w:r w:rsidR="00764B3D" w:rsidRPr="00E45112">
        <w:rPr>
          <w:rFonts w:eastAsia="Calibri" w:cstheme="minorHAnsi"/>
          <w:color w:val="000000"/>
          <w:spacing w:val="-2"/>
        </w:rPr>
        <w:t>w dalszej treści Umowy towarem</w:t>
      </w:r>
      <w:r w:rsidR="00A91EAA" w:rsidRPr="00E45112">
        <w:rPr>
          <w:rFonts w:eastAsia="Calibri" w:cstheme="minorHAnsi"/>
          <w:color w:val="000000"/>
          <w:spacing w:val="-2"/>
        </w:rPr>
        <w:t xml:space="preserve"> lub przedmiotem </w:t>
      </w:r>
      <w:r w:rsidR="00D374DD" w:rsidRPr="00E45112">
        <w:rPr>
          <w:rFonts w:eastAsia="Calibri" w:cstheme="minorHAnsi"/>
          <w:color w:val="000000"/>
          <w:spacing w:val="-2"/>
        </w:rPr>
        <w:t>U</w:t>
      </w:r>
      <w:r w:rsidR="00A91EAA" w:rsidRPr="00E45112">
        <w:rPr>
          <w:rFonts w:eastAsia="Calibri" w:cstheme="minorHAnsi"/>
          <w:color w:val="000000"/>
          <w:spacing w:val="-2"/>
        </w:rPr>
        <w:t>mowy</w:t>
      </w:r>
      <w:r w:rsidR="00764B3D" w:rsidRPr="00E45112">
        <w:rPr>
          <w:rFonts w:eastAsia="Calibri" w:cstheme="minorHAnsi"/>
          <w:color w:val="000000"/>
          <w:spacing w:val="-2"/>
        </w:rPr>
        <w:t>.</w:t>
      </w:r>
    </w:p>
    <w:p w14:paraId="646F2206" w14:textId="42FDD40C" w:rsidR="00A1688F" w:rsidRPr="00E45112" w:rsidRDefault="00A1688F" w:rsidP="00E45112">
      <w:pPr>
        <w:autoSpaceDE w:val="0"/>
        <w:autoSpaceDN w:val="0"/>
        <w:adjustRightInd w:val="0"/>
        <w:spacing w:after="0" w:line="240" w:lineRule="auto"/>
        <w:ind w:left="426" w:hanging="426"/>
        <w:jc w:val="both"/>
        <w:rPr>
          <w:rFonts w:eastAsia="Calibri" w:cstheme="minorHAnsi"/>
          <w:color w:val="000000"/>
          <w:spacing w:val="-2"/>
        </w:rPr>
      </w:pPr>
      <w:r w:rsidRPr="00E45112">
        <w:rPr>
          <w:rFonts w:eastAsia="Calibri" w:cstheme="minorHAnsi"/>
          <w:color w:val="000000"/>
          <w:spacing w:val="-2"/>
        </w:rPr>
        <w:t>2</w:t>
      </w:r>
      <w:r w:rsidRPr="00E45112">
        <w:rPr>
          <w:rFonts w:eastAsia="Calibri" w:cstheme="minorHAnsi"/>
          <w:color w:val="000000"/>
          <w:spacing w:val="-2"/>
        </w:rPr>
        <w:tab/>
        <w:t>Sprzedający zobowiązuje się do</w:t>
      </w:r>
      <w:r w:rsidR="003B38CA" w:rsidRPr="00E45112">
        <w:rPr>
          <w:rFonts w:eastAsia="Calibri" w:cstheme="minorHAnsi"/>
          <w:color w:val="000000"/>
          <w:spacing w:val="-2"/>
        </w:rPr>
        <w:t xml:space="preserve"> </w:t>
      </w:r>
      <w:r w:rsidR="003B38CA" w:rsidRPr="00E45112">
        <w:rPr>
          <w:rFonts w:eastAsia="Calibri" w:cstheme="minorHAnsi"/>
          <w:b/>
          <w:bCs/>
          <w:i/>
          <w:iCs/>
          <w:color w:val="0070C0"/>
          <w:spacing w:val="-2"/>
        </w:rPr>
        <w:t xml:space="preserve">(dotyczy części </w:t>
      </w:r>
      <w:r w:rsidR="003B38CA" w:rsidRPr="00E45112">
        <w:rPr>
          <w:rFonts w:cstheme="minorHAnsi"/>
          <w:b/>
          <w:bCs/>
          <w:i/>
          <w:iCs/>
          <w:color w:val="0070C0"/>
        </w:rPr>
        <w:t>1 - 1A, 1B, 1C, 1D, 1E)</w:t>
      </w:r>
      <w:r w:rsidRPr="00E45112">
        <w:rPr>
          <w:rFonts w:eastAsia="Calibri" w:cstheme="minorHAnsi"/>
          <w:b/>
          <w:bCs/>
          <w:i/>
          <w:iCs/>
          <w:color w:val="0070C0"/>
          <w:spacing w:val="-2"/>
        </w:rPr>
        <w:t>:</w:t>
      </w:r>
    </w:p>
    <w:p w14:paraId="1274F01E" w14:textId="1F0E0848" w:rsidR="003B38CA" w:rsidRPr="00E45112" w:rsidRDefault="003B38CA" w:rsidP="00E45112">
      <w:pPr>
        <w:pStyle w:val="Akapitzlist"/>
        <w:widowControl w:val="0"/>
        <w:numPr>
          <w:ilvl w:val="0"/>
          <w:numId w:val="15"/>
        </w:numPr>
        <w:tabs>
          <w:tab w:val="center" w:pos="0"/>
        </w:tabs>
        <w:autoSpaceDE w:val="0"/>
        <w:autoSpaceDN w:val="0"/>
        <w:adjustRightInd w:val="0"/>
        <w:spacing w:after="0" w:line="240" w:lineRule="auto"/>
        <w:ind w:left="709" w:hanging="283"/>
        <w:jc w:val="both"/>
        <w:rPr>
          <w:rFonts w:cstheme="minorHAnsi"/>
          <w:u w:val="single"/>
        </w:rPr>
      </w:pPr>
      <w:r w:rsidRPr="00E45112">
        <w:rPr>
          <w:rFonts w:cstheme="minorHAnsi"/>
        </w:rPr>
        <w:t>transportu, rozładowania, wniesienia</w:t>
      </w:r>
      <w:r w:rsidR="00E45112" w:rsidRPr="00E45112">
        <w:rPr>
          <w:rFonts w:cstheme="minorHAnsi"/>
        </w:rPr>
        <w:t xml:space="preserve"> </w:t>
      </w:r>
      <w:r w:rsidR="00E46ECD" w:rsidRPr="00E45112">
        <w:rPr>
          <w:rFonts w:cstheme="minorHAnsi"/>
        </w:rPr>
        <w:t>przedmiotu zamówienia</w:t>
      </w:r>
      <w:r w:rsidRPr="00E45112">
        <w:rPr>
          <w:rFonts w:cstheme="minorHAnsi"/>
        </w:rPr>
        <w:t xml:space="preserve"> do  </w:t>
      </w:r>
      <w:r w:rsidRPr="00E45112">
        <w:rPr>
          <w:rFonts w:cstheme="minorHAnsi"/>
          <w:u w:val="single"/>
        </w:rPr>
        <w:t>Stacji Badawczej Instytutu Biologii Doświadczalnej w Mikołajkach (Leśna 13, 11-730 Mikołajki);</w:t>
      </w:r>
    </w:p>
    <w:p w14:paraId="2B2C606D" w14:textId="786064F4" w:rsidR="003B38CA" w:rsidRPr="00E45112" w:rsidRDefault="003B38CA" w:rsidP="00E45112">
      <w:pPr>
        <w:pStyle w:val="Akapitzlist"/>
        <w:widowControl w:val="0"/>
        <w:numPr>
          <w:ilvl w:val="0"/>
          <w:numId w:val="15"/>
        </w:numPr>
        <w:tabs>
          <w:tab w:val="center" w:pos="0"/>
        </w:tabs>
        <w:autoSpaceDE w:val="0"/>
        <w:autoSpaceDN w:val="0"/>
        <w:adjustRightInd w:val="0"/>
        <w:spacing w:after="0" w:line="240" w:lineRule="auto"/>
        <w:ind w:left="709" w:hanging="283"/>
        <w:jc w:val="both"/>
        <w:rPr>
          <w:rFonts w:cstheme="minorHAnsi"/>
        </w:rPr>
      </w:pPr>
      <w:r w:rsidRPr="00E45112">
        <w:rPr>
          <w:rFonts w:cstheme="minorHAnsi"/>
        </w:rPr>
        <w:t xml:space="preserve">montażu </w:t>
      </w:r>
      <w:r w:rsidR="00E46ECD" w:rsidRPr="00E45112">
        <w:rPr>
          <w:rFonts w:cstheme="minorHAnsi"/>
        </w:rPr>
        <w:t xml:space="preserve">3 </w:t>
      </w:r>
      <w:r w:rsidRPr="00E45112">
        <w:rPr>
          <w:rFonts w:cstheme="minorHAnsi"/>
        </w:rPr>
        <w:t>monitorów 75”, 3 uchwyt</w:t>
      </w:r>
      <w:r w:rsidR="00E46ECD" w:rsidRPr="00E45112">
        <w:rPr>
          <w:rFonts w:cstheme="minorHAnsi"/>
        </w:rPr>
        <w:t>ów</w:t>
      </w:r>
      <w:r w:rsidRPr="00E45112">
        <w:rPr>
          <w:rFonts w:cstheme="minorHAnsi"/>
        </w:rPr>
        <w:t xml:space="preserve"> ścienny</w:t>
      </w:r>
      <w:r w:rsidR="00E46ECD" w:rsidRPr="00E45112">
        <w:rPr>
          <w:rFonts w:cstheme="minorHAnsi"/>
        </w:rPr>
        <w:t>ch</w:t>
      </w:r>
      <w:r w:rsidRPr="00E45112">
        <w:rPr>
          <w:rFonts w:cstheme="minorHAnsi"/>
        </w:rPr>
        <w:t xml:space="preserve"> (tj.: rozpakowania, zamontowania poszczególnych elementów wyposażenia, będących przedmiotem umowy) oraz zamontowania </w:t>
      </w:r>
      <w:r w:rsidR="00E46ECD" w:rsidRPr="00E45112">
        <w:rPr>
          <w:rFonts w:cstheme="minorHAnsi"/>
        </w:rPr>
        <w:t xml:space="preserve">3 </w:t>
      </w:r>
      <w:r w:rsidRPr="00E45112">
        <w:rPr>
          <w:rFonts w:cstheme="minorHAnsi"/>
        </w:rPr>
        <w:t xml:space="preserve">urządzeń </w:t>
      </w:r>
      <w:proofErr w:type="spellStart"/>
      <w:r w:rsidRPr="00E45112">
        <w:rPr>
          <w:rFonts w:cstheme="minorHAnsi"/>
        </w:rPr>
        <w:t>Polycom</w:t>
      </w:r>
      <w:proofErr w:type="spellEnd"/>
      <w:r w:rsidRPr="00E45112">
        <w:rPr>
          <w:rFonts w:cstheme="minorHAnsi"/>
        </w:rPr>
        <w:t xml:space="preserve"> CX 50 (będących w posiadaniu przez Zamawiającego) podłączenia wszystkich urządzeń i konfiguracji – we wskazanych przez Zamawiającego pomieszczeniach, uruchomienia, przeprowadzenia testów działania  - w Stacji Badawczej Instytutu Biologii Doświadczalnej </w:t>
      </w:r>
      <w:r w:rsidR="00E45112" w:rsidRPr="00E45112">
        <w:rPr>
          <w:rFonts w:cstheme="minorHAnsi"/>
        </w:rPr>
        <w:br/>
      </w:r>
      <w:r w:rsidRPr="00E45112">
        <w:rPr>
          <w:rFonts w:cstheme="minorHAnsi"/>
        </w:rPr>
        <w:t>w Mikołajkach (Leśna 13, 11-730 Mikołajki);</w:t>
      </w:r>
    </w:p>
    <w:p w14:paraId="607C11E8" w14:textId="77777777" w:rsidR="003B38CA" w:rsidRPr="00E45112" w:rsidRDefault="003B38CA" w:rsidP="00E45112">
      <w:pPr>
        <w:pStyle w:val="Akapitzlist"/>
        <w:widowControl w:val="0"/>
        <w:numPr>
          <w:ilvl w:val="0"/>
          <w:numId w:val="15"/>
        </w:numPr>
        <w:tabs>
          <w:tab w:val="center" w:pos="0"/>
        </w:tabs>
        <w:autoSpaceDE w:val="0"/>
        <w:autoSpaceDN w:val="0"/>
        <w:adjustRightInd w:val="0"/>
        <w:spacing w:after="0" w:line="240" w:lineRule="auto"/>
        <w:ind w:left="709" w:hanging="283"/>
        <w:jc w:val="both"/>
        <w:rPr>
          <w:rFonts w:cstheme="minorHAnsi"/>
        </w:rPr>
      </w:pPr>
      <w:r w:rsidRPr="00E45112">
        <w:rPr>
          <w:rFonts w:cstheme="minorHAnsi"/>
        </w:rPr>
        <w:t>szkolenia pracowników Zamawiającego z eksploatacji i obsługi przedmiotu umowy;</w:t>
      </w:r>
    </w:p>
    <w:p w14:paraId="12C7E918" w14:textId="77777777" w:rsidR="003B38CA" w:rsidRPr="00E45112" w:rsidRDefault="003B38CA" w:rsidP="00E45112">
      <w:pPr>
        <w:pStyle w:val="Akapitzlist"/>
        <w:widowControl w:val="0"/>
        <w:numPr>
          <w:ilvl w:val="0"/>
          <w:numId w:val="15"/>
        </w:numPr>
        <w:tabs>
          <w:tab w:val="center" w:pos="0"/>
        </w:tabs>
        <w:autoSpaceDE w:val="0"/>
        <w:autoSpaceDN w:val="0"/>
        <w:adjustRightInd w:val="0"/>
        <w:spacing w:after="0" w:line="240" w:lineRule="auto"/>
        <w:ind w:left="709" w:hanging="283"/>
        <w:jc w:val="both"/>
        <w:rPr>
          <w:rFonts w:cstheme="minorHAnsi"/>
        </w:rPr>
      </w:pPr>
      <w:r w:rsidRPr="00E45112">
        <w:rPr>
          <w:rFonts w:cstheme="minorHAnsi"/>
        </w:rPr>
        <w:t>ubezpieczenia dostawy;</w:t>
      </w:r>
    </w:p>
    <w:p w14:paraId="1A460235" w14:textId="77777777" w:rsidR="003B38CA" w:rsidRPr="00E45112" w:rsidRDefault="003B38CA" w:rsidP="00E45112">
      <w:pPr>
        <w:pStyle w:val="Akapitzlist"/>
        <w:widowControl w:val="0"/>
        <w:numPr>
          <w:ilvl w:val="0"/>
          <w:numId w:val="15"/>
        </w:numPr>
        <w:tabs>
          <w:tab w:val="center" w:pos="0"/>
        </w:tabs>
        <w:autoSpaceDE w:val="0"/>
        <w:autoSpaceDN w:val="0"/>
        <w:adjustRightInd w:val="0"/>
        <w:spacing w:after="0" w:line="240" w:lineRule="auto"/>
        <w:ind w:left="709" w:hanging="283"/>
        <w:jc w:val="both"/>
        <w:rPr>
          <w:rFonts w:cstheme="minorHAnsi"/>
        </w:rPr>
      </w:pPr>
      <w:r w:rsidRPr="00E45112">
        <w:rPr>
          <w:rFonts w:cstheme="minorHAnsi"/>
        </w:rPr>
        <w:t>zapewnienia sterylnego opakowania (jeśli dotyczy), właściwego dla rodzaju dostarczanego przedmiotu umowy i środka transportu;</w:t>
      </w:r>
    </w:p>
    <w:p w14:paraId="0ACF5F7C" w14:textId="77777777" w:rsidR="003B38CA" w:rsidRPr="00E45112" w:rsidRDefault="003B38CA" w:rsidP="00E45112">
      <w:pPr>
        <w:pStyle w:val="Akapitzlist"/>
        <w:widowControl w:val="0"/>
        <w:numPr>
          <w:ilvl w:val="0"/>
          <w:numId w:val="15"/>
        </w:numPr>
        <w:tabs>
          <w:tab w:val="center" w:pos="0"/>
        </w:tabs>
        <w:autoSpaceDE w:val="0"/>
        <w:autoSpaceDN w:val="0"/>
        <w:adjustRightInd w:val="0"/>
        <w:spacing w:after="0" w:line="240" w:lineRule="auto"/>
        <w:ind w:left="709" w:hanging="283"/>
        <w:jc w:val="both"/>
        <w:rPr>
          <w:rFonts w:cstheme="minorHAnsi"/>
        </w:rPr>
      </w:pPr>
      <w:r w:rsidRPr="00E45112">
        <w:rPr>
          <w:rFonts w:cstheme="minorHAnsi"/>
        </w:rPr>
        <w:t xml:space="preserve">dostarczenia wraz z przedmiotem umowy wszelkich dokumentów niezbędnych do jego użytkowania.  </w:t>
      </w:r>
    </w:p>
    <w:p w14:paraId="3A5F4803" w14:textId="495DD1DB" w:rsidR="00E46ECD" w:rsidRPr="00E45112" w:rsidRDefault="00E46ECD" w:rsidP="00E45112">
      <w:pPr>
        <w:pStyle w:val="Akapitzlist"/>
        <w:autoSpaceDE w:val="0"/>
        <w:autoSpaceDN w:val="0"/>
        <w:adjustRightInd w:val="0"/>
        <w:spacing w:after="0" w:line="240" w:lineRule="auto"/>
        <w:jc w:val="both"/>
        <w:rPr>
          <w:rFonts w:eastAsia="Calibri" w:cstheme="minorHAnsi"/>
          <w:b/>
          <w:bCs/>
          <w:color w:val="000000"/>
          <w:spacing w:val="-2"/>
        </w:rPr>
      </w:pPr>
      <w:r w:rsidRPr="00E45112">
        <w:rPr>
          <w:rFonts w:eastAsia="Calibri" w:cstheme="minorHAnsi"/>
          <w:b/>
          <w:bCs/>
          <w:i/>
          <w:iCs/>
          <w:color w:val="0070C0"/>
          <w:spacing w:val="-2"/>
        </w:rPr>
        <w:t>(dotyczy części 2</w:t>
      </w:r>
      <w:r w:rsidRPr="00E45112">
        <w:rPr>
          <w:rFonts w:cstheme="minorHAnsi"/>
          <w:b/>
          <w:bCs/>
          <w:i/>
          <w:iCs/>
          <w:color w:val="0070C0"/>
        </w:rPr>
        <w:t>)</w:t>
      </w:r>
      <w:r w:rsidRPr="00E45112">
        <w:rPr>
          <w:rFonts w:eastAsia="Calibri" w:cstheme="minorHAnsi"/>
          <w:b/>
          <w:bCs/>
          <w:i/>
          <w:iCs/>
          <w:color w:val="0070C0"/>
          <w:spacing w:val="-2"/>
        </w:rPr>
        <w:t>:</w:t>
      </w:r>
    </w:p>
    <w:p w14:paraId="0370618C" w14:textId="77777777" w:rsidR="00830257" w:rsidRPr="00E45112" w:rsidRDefault="00830257" w:rsidP="00E45112">
      <w:pPr>
        <w:pStyle w:val="Akapitzlist"/>
        <w:widowControl w:val="0"/>
        <w:numPr>
          <w:ilvl w:val="0"/>
          <w:numId w:val="15"/>
        </w:numPr>
        <w:tabs>
          <w:tab w:val="center" w:pos="0"/>
        </w:tabs>
        <w:autoSpaceDE w:val="0"/>
        <w:autoSpaceDN w:val="0"/>
        <w:adjustRightInd w:val="0"/>
        <w:spacing w:after="0" w:line="240" w:lineRule="auto"/>
        <w:jc w:val="both"/>
        <w:rPr>
          <w:rFonts w:cstheme="minorHAnsi"/>
        </w:rPr>
      </w:pPr>
      <w:r w:rsidRPr="00E45112">
        <w:rPr>
          <w:rFonts w:cstheme="minorHAnsi"/>
        </w:rPr>
        <w:t xml:space="preserve">transportu, rozładowania, wniesienia przedmiotu umowy do  </w:t>
      </w:r>
      <w:r w:rsidRPr="00E45112">
        <w:rPr>
          <w:rFonts w:cstheme="minorHAnsi"/>
          <w:u w:val="single"/>
        </w:rPr>
        <w:t>Stacji Badawczej Instytutu Biologii Doświadczalnej w Mikołajkach (Leśna 13, 11-730 Mikołajki)</w:t>
      </w:r>
      <w:r w:rsidRPr="00E45112">
        <w:rPr>
          <w:rFonts w:cstheme="minorHAnsi"/>
        </w:rPr>
        <w:t>;</w:t>
      </w:r>
    </w:p>
    <w:p w14:paraId="0FA1CFE3" w14:textId="74960BF5" w:rsidR="00830257" w:rsidRPr="00E45112" w:rsidRDefault="00830257" w:rsidP="00E45112">
      <w:pPr>
        <w:pStyle w:val="Akapitzlist"/>
        <w:widowControl w:val="0"/>
        <w:numPr>
          <w:ilvl w:val="0"/>
          <w:numId w:val="15"/>
        </w:numPr>
        <w:tabs>
          <w:tab w:val="center" w:pos="0"/>
        </w:tabs>
        <w:autoSpaceDE w:val="0"/>
        <w:autoSpaceDN w:val="0"/>
        <w:adjustRightInd w:val="0"/>
        <w:spacing w:after="0" w:line="240" w:lineRule="auto"/>
        <w:jc w:val="both"/>
        <w:rPr>
          <w:rFonts w:cstheme="minorHAnsi"/>
        </w:rPr>
      </w:pPr>
      <w:r w:rsidRPr="00E45112">
        <w:rPr>
          <w:rFonts w:cstheme="minorHAnsi"/>
        </w:rPr>
        <w:lastRenderedPageBreak/>
        <w:t xml:space="preserve">montaż, podłączenie, uruchomienie, konfiguracja i przeprowadzenie testów działania urządzeń, będących przedmiotem umowy we wskazanych przez Zamawiającego pomieszczeniach wyposażonych w  trzy monitory 75” z </w:t>
      </w:r>
      <w:r w:rsidRPr="00E45112">
        <w:rPr>
          <w:rFonts w:cstheme="minorHAnsi"/>
          <w:b/>
          <w:bCs/>
        </w:rPr>
        <w:t>Części 1</w:t>
      </w:r>
      <w:r w:rsidRPr="00E45112">
        <w:rPr>
          <w:rFonts w:cstheme="minorHAnsi"/>
        </w:rPr>
        <w:t xml:space="preserve"> i</w:t>
      </w:r>
      <w:r w:rsidRPr="00E45112">
        <w:rPr>
          <w:rFonts w:cstheme="minorHAnsi"/>
          <w:b/>
          <w:bCs/>
        </w:rPr>
        <w:t xml:space="preserve"> </w:t>
      </w:r>
      <w:r w:rsidRPr="00E45112">
        <w:rPr>
          <w:rFonts w:cstheme="minorHAnsi"/>
        </w:rPr>
        <w:t xml:space="preserve">urządzenia </w:t>
      </w:r>
      <w:proofErr w:type="spellStart"/>
      <w:r w:rsidRPr="00E45112">
        <w:rPr>
          <w:rFonts w:cstheme="minorHAnsi"/>
        </w:rPr>
        <w:t>Polycom</w:t>
      </w:r>
      <w:proofErr w:type="spellEnd"/>
      <w:r w:rsidRPr="00E45112">
        <w:rPr>
          <w:rFonts w:cstheme="minorHAnsi"/>
        </w:rPr>
        <w:t xml:space="preserve"> CX 50 (będących w posiadaniu przez Zamawiającego - w Stacji Badawczej Instytutu Biologii Doświadczalnej w Mikołajkach (Leśna 13, 11-730 Mikołajki). Wszystkie urządzenia tj.: 3 monitory 75” z </w:t>
      </w:r>
      <w:r w:rsidRPr="00E45112">
        <w:rPr>
          <w:rFonts w:cstheme="minorHAnsi"/>
          <w:b/>
          <w:bCs/>
        </w:rPr>
        <w:t>Części 1</w:t>
      </w:r>
      <w:r w:rsidRPr="00E45112">
        <w:rPr>
          <w:rFonts w:cstheme="minorHAnsi"/>
        </w:rPr>
        <w:t xml:space="preserve">, 3 urządzenia do bezprzewodowej prezentacji treści z </w:t>
      </w:r>
      <w:r w:rsidRPr="00E45112">
        <w:rPr>
          <w:rFonts w:cstheme="minorHAnsi"/>
          <w:b/>
          <w:bCs/>
        </w:rPr>
        <w:t>Części 2</w:t>
      </w:r>
      <w:r w:rsidRPr="00E45112">
        <w:rPr>
          <w:rFonts w:cstheme="minorHAnsi"/>
        </w:rPr>
        <w:t xml:space="preserve">, i 3 urządzenia </w:t>
      </w:r>
      <w:proofErr w:type="spellStart"/>
      <w:r w:rsidRPr="00E45112">
        <w:rPr>
          <w:rFonts w:cstheme="minorHAnsi"/>
        </w:rPr>
        <w:t>Polycom</w:t>
      </w:r>
      <w:proofErr w:type="spellEnd"/>
      <w:r w:rsidRPr="00E45112">
        <w:rPr>
          <w:rFonts w:cstheme="minorHAnsi"/>
        </w:rPr>
        <w:t xml:space="preserve"> CX 50, mają utworzyć 3 zestawy do wideokon</w:t>
      </w:r>
      <w:r w:rsidR="001D375A">
        <w:rPr>
          <w:rFonts w:cstheme="minorHAnsi"/>
        </w:rPr>
        <w:t>f</w:t>
      </w:r>
      <w:r w:rsidRPr="00E45112">
        <w:rPr>
          <w:rFonts w:cstheme="minorHAnsi"/>
        </w:rPr>
        <w:t>erencji.</w:t>
      </w:r>
    </w:p>
    <w:p w14:paraId="6C4C7B84" w14:textId="77777777" w:rsidR="00830257" w:rsidRPr="00E45112" w:rsidRDefault="00830257" w:rsidP="00E45112">
      <w:pPr>
        <w:pStyle w:val="Akapitzlist"/>
        <w:widowControl w:val="0"/>
        <w:numPr>
          <w:ilvl w:val="0"/>
          <w:numId w:val="15"/>
        </w:numPr>
        <w:tabs>
          <w:tab w:val="center" w:pos="0"/>
        </w:tabs>
        <w:autoSpaceDE w:val="0"/>
        <w:autoSpaceDN w:val="0"/>
        <w:adjustRightInd w:val="0"/>
        <w:spacing w:after="0" w:line="240" w:lineRule="auto"/>
        <w:jc w:val="both"/>
        <w:rPr>
          <w:rFonts w:cstheme="minorHAnsi"/>
        </w:rPr>
      </w:pPr>
      <w:r w:rsidRPr="00E45112">
        <w:rPr>
          <w:rFonts w:cstheme="minorHAnsi"/>
        </w:rPr>
        <w:t>szkolenia pracowników Zamawiającego z eksploatacji i obsługi przedmiotu umowy;</w:t>
      </w:r>
    </w:p>
    <w:p w14:paraId="4D2B5EEA" w14:textId="77777777" w:rsidR="00830257" w:rsidRPr="00E45112" w:rsidRDefault="00830257" w:rsidP="00E45112">
      <w:pPr>
        <w:pStyle w:val="Akapitzlist"/>
        <w:widowControl w:val="0"/>
        <w:numPr>
          <w:ilvl w:val="0"/>
          <w:numId w:val="15"/>
        </w:numPr>
        <w:tabs>
          <w:tab w:val="center" w:pos="0"/>
        </w:tabs>
        <w:autoSpaceDE w:val="0"/>
        <w:autoSpaceDN w:val="0"/>
        <w:adjustRightInd w:val="0"/>
        <w:spacing w:after="0" w:line="240" w:lineRule="auto"/>
        <w:jc w:val="both"/>
        <w:rPr>
          <w:rFonts w:cstheme="minorHAnsi"/>
        </w:rPr>
      </w:pPr>
      <w:r w:rsidRPr="00E45112">
        <w:rPr>
          <w:rFonts w:cstheme="minorHAnsi"/>
        </w:rPr>
        <w:t>ubezpieczenia dostawy;</w:t>
      </w:r>
    </w:p>
    <w:p w14:paraId="13E52515" w14:textId="77777777" w:rsidR="00830257" w:rsidRPr="00E45112" w:rsidRDefault="00830257" w:rsidP="00E45112">
      <w:pPr>
        <w:pStyle w:val="Akapitzlist"/>
        <w:widowControl w:val="0"/>
        <w:numPr>
          <w:ilvl w:val="0"/>
          <w:numId w:val="15"/>
        </w:numPr>
        <w:tabs>
          <w:tab w:val="center" w:pos="0"/>
        </w:tabs>
        <w:autoSpaceDE w:val="0"/>
        <w:autoSpaceDN w:val="0"/>
        <w:adjustRightInd w:val="0"/>
        <w:spacing w:after="0" w:line="240" w:lineRule="auto"/>
        <w:jc w:val="both"/>
        <w:rPr>
          <w:rFonts w:cstheme="minorHAnsi"/>
        </w:rPr>
      </w:pPr>
      <w:r w:rsidRPr="00E45112">
        <w:rPr>
          <w:rFonts w:cstheme="minorHAnsi"/>
        </w:rPr>
        <w:t>zapewnienia sterylnego opakowania (jeśli dotyczy), właściwego dla rodzaju dostarczanego przedmiotu umowy i środka transportu;</w:t>
      </w:r>
    </w:p>
    <w:p w14:paraId="58CC4396" w14:textId="77777777" w:rsidR="00830257" w:rsidRPr="00E45112" w:rsidRDefault="00830257" w:rsidP="00E45112">
      <w:pPr>
        <w:pStyle w:val="Akapitzlist"/>
        <w:widowControl w:val="0"/>
        <w:numPr>
          <w:ilvl w:val="0"/>
          <w:numId w:val="15"/>
        </w:numPr>
        <w:tabs>
          <w:tab w:val="center" w:pos="0"/>
        </w:tabs>
        <w:autoSpaceDE w:val="0"/>
        <w:autoSpaceDN w:val="0"/>
        <w:adjustRightInd w:val="0"/>
        <w:spacing w:after="0" w:line="240" w:lineRule="auto"/>
        <w:jc w:val="both"/>
        <w:rPr>
          <w:rFonts w:cstheme="minorHAnsi"/>
        </w:rPr>
      </w:pPr>
      <w:r w:rsidRPr="00E45112">
        <w:rPr>
          <w:rFonts w:cstheme="minorHAnsi"/>
        </w:rPr>
        <w:t xml:space="preserve">dostarczenia wraz z przedmiotem umowy wszelkich dokumentów niezbędnych do jego użytkowania.  </w:t>
      </w:r>
    </w:p>
    <w:p w14:paraId="77308A86" w14:textId="40A2486C" w:rsidR="003B38CA" w:rsidRPr="00E45112" w:rsidRDefault="003B38CA" w:rsidP="00E45112">
      <w:pPr>
        <w:pStyle w:val="Akapitzlist"/>
        <w:autoSpaceDE w:val="0"/>
        <w:autoSpaceDN w:val="0"/>
        <w:adjustRightInd w:val="0"/>
        <w:spacing w:after="0" w:line="240" w:lineRule="auto"/>
        <w:jc w:val="both"/>
        <w:rPr>
          <w:rFonts w:eastAsia="Calibri" w:cstheme="minorHAnsi"/>
          <w:b/>
          <w:bCs/>
          <w:color w:val="000000"/>
          <w:spacing w:val="-2"/>
        </w:rPr>
      </w:pPr>
      <w:r w:rsidRPr="00E45112">
        <w:rPr>
          <w:rFonts w:eastAsia="Calibri" w:cstheme="minorHAnsi"/>
          <w:b/>
          <w:bCs/>
          <w:i/>
          <w:iCs/>
          <w:color w:val="0070C0"/>
          <w:spacing w:val="-2"/>
        </w:rPr>
        <w:t>(dotyczy części 3</w:t>
      </w:r>
      <w:r w:rsidRPr="00E45112">
        <w:rPr>
          <w:rFonts w:cstheme="minorHAnsi"/>
          <w:b/>
          <w:bCs/>
          <w:i/>
          <w:iCs/>
          <w:color w:val="0070C0"/>
        </w:rPr>
        <w:t>)</w:t>
      </w:r>
      <w:r w:rsidRPr="00E45112">
        <w:rPr>
          <w:rFonts w:eastAsia="Calibri" w:cstheme="minorHAnsi"/>
          <w:b/>
          <w:bCs/>
          <w:i/>
          <w:iCs/>
          <w:color w:val="0070C0"/>
          <w:spacing w:val="-2"/>
        </w:rPr>
        <w:t>:</w:t>
      </w:r>
    </w:p>
    <w:p w14:paraId="3B0E9390" w14:textId="77777777" w:rsidR="003B38CA" w:rsidRPr="00595ED1" w:rsidRDefault="003B38CA" w:rsidP="003B38CA">
      <w:pPr>
        <w:pStyle w:val="Akapitzlist"/>
        <w:widowControl w:val="0"/>
        <w:numPr>
          <w:ilvl w:val="0"/>
          <w:numId w:val="16"/>
        </w:numPr>
        <w:tabs>
          <w:tab w:val="center" w:pos="0"/>
        </w:tabs>
        <w:autoSpaceDE w:val="0"/>
        <w:autoSpaceDN w:val="0"/>
        <w:adjustRightInd w:val="0"/>
        <w:spacing w:after="0" w:line="240" w:lineRule="auto"/>
        <w:ind w:left="709" w:hanging="283"/>
        <w:jc w:val="both"/>
        <w:rPr>
          <w:rFonts w:cstheme="minorHAnsi"/>
          <w:u w:val="single"/>
        </w:rPr>
      </w:pPr>
      <w:r w:rsidRPr="003B38CA">
        <w:rPr>
          <w:rFonts w:cstheme="minorHAnsi"/>
        </w:rPr>
        <w:t xml:space="preserve">transportu, rozładowania, wniesienia, montażu (tj.: rozpakowania, zamontowania poszczególnych elementów wyposażenia, będących przedmiotem umowy) oraz zamontowania i podłączenia procesora dźwięku EXTRON DMP 64 Plus C (procesor audio DSP z AEC) będącego w posiadaniu przez Zamawiającego podłączenie i konfiguracja wszystkich urządzeń – we wskazanym przez Zamawiającego pomieszczeniu, uruchomienie, przeprowadzenie testów działania  - </w:t>
      </w:r>
      <w:r w:rsidRPr="00595ED1">
        <w:rPr>
          <w:rFonts w:cstheme="minorHAnsi"/>
          <w:u w:val="single"/>
        </w:rPr>
        <w:t>w Stacji Badawczej Instytutu Biologii Doświadczalnej w Mikołajkach (Leśna 13, 11-730 Mikołajki);</w:t>
      </w:r>
    </w:p>
    <w:p w14:paraId="393FCB30" w14:textId="77777777" w:rsidR="003B38CA" w:rsidRPr="003B38CA" w:rsidRDefault="003B38CA" w:rsidP="003B38CA">
      <w:pPr>
        <w:pStyle w:val="Akapitzlist"/>
        <w:widowControl w:val="0"/>
        <w:numPr>
          <w:ilvl w:val="0"/>
          <w:numId w:val="16"/>
        </w:numPr>
        <w:tabs>
          <w:tab w:val="center" w:pos="0"/>
        </w:tabs>
        <w:autoSpaceDE w:val="0"/>
        <w:autoSpaceDN w:val="0"/>
        <w:adjustRightInd w:val="0"/>
        <w:spacing w:after="0" w:line="240" w:lineRule="auto"/>
        <w:ind w:left="709" w:hanging="283"/>
        <w:jc w:val="both"/>
        <w:rPr>
          <w:rFonts w:cstheme="minorHAnsi"/>
        </w:rPr>
      </w:pPr>
      <w:r w:rsidRPr="003B38CA">
        <w:rPr>
          <w:rFonts w:cstheme="minorHAnsi"/>
        </w:rPr>
        <w:t>szkolenia pracowników Zamawiającego z eksploatacji i obsługi przedmiotu umowy;</w:t>
      </w:r>
    </w:p>
    <w:p w14:paraId="5F62BC0A" w14:textId="77777777" w:rsidR="003B38CA" w:rsidRPr="003B38CA" w:rsidRDefault="003B38CA" w:rsidP="003B38CA">
      <w:pPr>
        <w:pStyle w:val="Akapitzlist"/>
        <w:widowControl w:val="0"/>
        <w:numPr>
          <w:ilvl w:val="0"/>
          <w:numId w:val="16"/>
        </w:numPr>
        <w:tabs>
          <w:tab w:val="center" w:pos="0"/>
        </w:tabs>
        <w:autoSpaceDE w:val="0"/>
        <w:autoSpaceDN w:val="0"/>
        <w:adjustRightInd w:val="0"/>
        <w:spacing w:after="0" w:line="240" w:lineRule="auto"/>
        <w:ind w:left="709" w:hanging="283"/>
        <w:jc w:val="both"/>
        <w:rPr>
          <w:rFonts w:cstheme="minorHAnsi"/>
        </w:rPr>
      </w:pPr>
      <w:r w:rsidRPr="003B38CA">
        <w:rPr>
          <w:rFonts w:cstheme="minorHAnsi"/>
        </w:rPr>
        <w:t>ubezpieczenia dostawy;</w:t>
      </w:r>
    </w:p>
    <w:p w14:paraId="69D4B009" w14:textId="77777777" w:rsidR="003B38CA" w:rsidRPr="003B38CA" w:rsidRDefault="003B38CA" w:rsidP="003B38CA">
      <w:pPr>
        <w:pStyle w:val="Akapitzlist"/>
        <w:widowControl w:val="0"/>
        <w:numPr>
          <w:ilvl w:val="0"/>
          <w:numId w:val="16"/>
        </w:numPr>
        <w:tabs>
          <w:tab w:val="center" w:pos="0"/>
        </w:tabs>
        <w:autoSpaceDE w:val="0"/>
        <w:autoSpaceDN w:val="0"/>
        <w:adjustRightInd w:val="0"/>
        <w:spacing w:after="0" w:line="240" w:lineRule="auto"/>
        <w:ind w:left="709" w:hanging="283"/>
        <w:jc w:val="both"/>
        <w:rPr>
          <w:rFonts w:cstheme="minorHAnsi"/>
        </w:rPr>
      </w:pPr>
      <w:r w:rsidRPr="003B38CA">
        <w:rPr>
          <w:rFonts w:cstheme="minorHAnsi"/>
        </w:rPr>
        <w:t>zapewnienia sterylnego opakowania (jeśli dotyczy), właściwego dla rodzaju dostarczanego przedmiotu umowy i środka transportu;</w:t>
      </w:r>
    </w:p>
    <w:p w14:paraId="1F723265" w14:textId="77777777" w:rsidR="003B38CA" w:rsidRPr="003B38CA" w:rsidRDefault="003B38CA" w:rsidP="003B38CA">
      <w:pPr>
        <w:pStyle w:val="Akapitzlist"/>
        <w:widowControl w:val="0"/>
        <w:numPr>
          <w:ilvl w:val="0"/>
          <w:numId w:val="16"/>
        </w:numPr>
        <w:tabs>
          <w:tab w:val="center" w:pos="0"/>
        </w:tabs>
        <w:autoSpaceDE w:val="0"/>
        <w:autoSpaceDN w:val="0"/>
        <w:adjustRightInd w:val="0"/>
        <w:spacing w:after="0" w:line="240" w:lineRule="auto"/>
        <w:ind w:left="709" w:hanging="283"/>
        <w:jc w:val="both"/>
        <w:rPr>
          <w:rFonts w:cstheme="minorHAnsi"/>
        </w:rPr>
      </w:pPr>
      <w:r w:rsidRPr="003B38CA">
        <w:rPr>
          <w:rFonts w:cstheme="minorHAnsi"/>
        </w:rPr>
        <w:t xml:space="preserve">dostarczenia wraz z przedmiotem umowy wszelkich dokumentów niezbędnych do jego użytkowania.  </w:t>
      </w:r>
    </w:p>
    <w:p w14:paraId="1CE89CEB" w14:textId="25402180" w:rsidR="00A1688F" w:rsidRPr="00A1688F" w:rsidRDefault="00A1688F" w:rsidP="00A1688F">
      <w:pPr>
        <w:widowControl w:val="0"/>
        <w:tabs>
          <w:tab w:val="center" w:pos="0"/>
          <w:tab w:val="left" w:pos="426"/>
        </w:tabs>
        <w:autoSpaceDE w:val="0"/>
        <w:autoSpaceDN w:val="0"/>
        <w:adjustRightInd w:val="0"/>
        <w:spacing w:after="0" w:line="240" w:lineRule="auto"/>
        <w:jc w:val="both"/>
        <w:rPr>
          <w:rFonts w:cstheme="minorHAnsi"/>
          <w:b/>
          <w:bCs/>
        </w:rPr>
      </w:pPr>
      <w:r w:rsidRPr="00A1688F">
        <w:rPr>
          <w:rFonts w:cstheme="minorHAnsi"/>
        </w:rPr>
        <w:t>3.</w:t>
      </w:r>
      <w:r>
        <w:rPr>
          <w:rFonts w:cstheme="minorHAnsi"/>
        </w:rPr>
        <w:tab/>
      </w:r>
      <w:r w:rsidRPr="00A1688F">
        <w:rPr>
          <w:rFonts w:cstheme="minorHAnsi"/>
        </w:rPr>
        <w:t>Wykonawca oświadcza, że:</w:t>
      </w:r>
    </w:p>
    <w:p w14:paraId="22D8B0A0" w14:textId="77777777" w:rsidR="00A1688F" w:rsidRPr="00A1688F" w:rsidRDefault="00A1688F" w:rsidP="00A1688F">
      <w:pPr>
        <w:pStyle w:val="Akapitzlist"/>
        <w:widowControl w:val="0"/>
        <w:numPr>
          <w:ilvl w:val="0"/>
          <w:numId w:val="13"/>
        </w:numPr>
        <w:tabs>
          <w:tab w:val="center" w:pos="0"/>
        </w:tabs>
        <w:autoSpaceDE w:val="0"/>
        <w:autoSpaceDN w:val="0"/>
        <w:adjustRightInd w:val="0"/>
        <w:spacing w:after="0" w:line="240" w:lineRule="auto"/>
        <w:ind w:left="993" w:hanging="284"/>
        <w:jc w:val="both"/>
        <w:rPr>
          <w:rFonts w:cstheme="minorHAnsi"/>
        </w:rPr>
      </w:pPr>
      <w:bookmarkStart w:id="0" w:name="_Hlk128731889"/>
      <w:r w:rsidRPr="00A1688F">
        <w:rPr>
          <w:rFonts w:cstheme="minorHAnsi"/>
        </w:rPr>
        <w:t>profesjonalnie zajmuje się działalnością, której dotyczy niniejsza umowa,</w:t>
      </w:r>
    </w:p>
    <w:p w14:paraId="6DFCA803" w14:textId="77777777" w:rsidR="00A1688F" w:rsidRPr="00A1688F" w:rsidRDefault="00A1688F" w:rsidP="00A1688F">
      <w:pPr>
        <w:pStyle w:val="Akapitzlist"/>
        <w:widowControl w:val="0"/>
        <w:numPr>
          <w:ilvl w:val="0"/>
          <w:numId w:val="13"/>
        </w:numPr>
        <w:tabs>
          <w:tab w:val="center" w:pos="0"/>
        </w:tabs>
        <w:autoSpaceDE w:val="0"/>
        <w:autoSpaceDN w:val="0"/>
        <w:adjustRightInd w:val="0"/>
        <w:spacing w:after="0" w:line="240" w:lineRule="auto"/>
        <w:ind w:left="993" w:hanging="284"/>
        <w:jc w:val="both"/>
        <w:rPr>
          <w:rFonts w:cstheme="minorHAnsi"/>
        </w:rPr>
      </w:pPr>
      <w:r w:rsidRPr="00A1688F">
        <w:rPr>
          <w:rFonts w:cstheme="minorHAnsi"/>
        </w:rPr>
        <w:t>zobowiązuje się zrealizować umowę zgodnie z obowiązującymi normami, przepisami oraz na ustalonych Umową warunkach,</w:t>
      </w:r>
    </w:p>
    <w:p w14:paraId="10C67CA5" w14:textId="77777777" w:rsidR="00A1688F" w:rsidRPr="00A1688F" w:rsidRDefault="00A1688F" w:rsidP="00A1688F">
      <w:pPr>
        <w:pStyle w:val="Akapitzlist"/>
        <w:numPr>
          <w:ilvl w:val="0"/>
          <w:numId w:val="13"/>
        </w:numPr>
        <w:spacing w:after="0" w:line="240" w:lineRule="auto"/>
        <w:ind w:left="993" w:hanging="284"/>
        <w:jc w:val="both"/>
        <w:rPr>
          <w:rFonts w:cstheme="minorHAnsi"/>
        </w:rPr>
      </w:pPr>
      <w:r w:rsidRPr="00A1688F">
        <w:rPr>
          <w:rFonts w:cstheme="minorHAnsi"/>
        </w:rPr>
        <w:t xml:space="preserve">dostarczy przedmiot Umowy spełniający europejskie wymogi jakościowe, fabrycznie nowy, będący produktem oryginalnym, nie regenerowanym i nie wykorzystywanym wcześniej w celu prezentacji; </w:t>
      </w:r>
    </w:p>
    <w:p w14:paraId="29A87BAB" w14:textId="77777777" w:rsidR="00A1688F" w:rsidRPr="00A1688F" w:rsidRDefault="00A1688F" w:rsidP="00A1688F">
      <w:pPr>
        <w:pStyle w:val="Akapitzlist"/>
        <w:numPr>
          <w:ilvl w:val="0"/>
          <w:numId w:val="13"/>
        </w:numPr>
        <w:spacing w:after="0" w:line="240" w:lineRule="auto"/>
        <w:ind w:left="993" w:hanging="284"/>
        <w:jc w:val="both"/>
        <w:rPr>
          <w:rFonts w:cstheme="minorHAnsi"/>
        </w:rPr>
      </w:pPr>
      <w:r w:rsidRPr="00A1688F">
        <w:rPr>
          <w:rFonts w:cstheme="minorHAnsi"/>
        </w:rPr>
        <w:t>przedmiot Umowy jest kompletny, gotowy do pracy zgodnie z opisem przedmiotu zamówienia (w formularzu oferty nr 1) bez konieczności zakupu dodatkowych elementów.</w:t>
      </w:r>
    </w:p>
    <w:bookmarkEnd w:id="0"/>
    <w:p w14:paraId="4C0F652E" w14:textId="3F9D0BAA" w:rsidR="00A1688F" w:rsidRPr="00A1688F" w:rsidRDefault="00A1688F" w:rsidP="00A1688F">
      <w:pPr>
        <w:widowControl w:val="0"/>
        <w:tabs>
          <w:tab w:val="center" w:pos="0"/>
        </w:tabs>
        <w:autoSpaceDE w:val="0"/>
        <w:autoSpaceDN w:val="0"/>
        <w:adjustRightInd w:val="0"/>
        <w:spacing w:after="0"/>
        <w:jc w:val="both"/>
        <w:rPr>
          <w:rFonts w:cstheme="minorHAnsi"/>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6788CC3D" w14:textId="2F56CCAE" w:rsidR="00EA201C" w:rsidRPr="00EA201C" w:rsidRDefault="00764B3D" w:rsidP="00EA201C">
      <w:pPr>
        <w:pStyle w:val="Akapitzlist"/>
        <w:numPr>
          <w:ilvl w:val="0"/>
          <w:numId w:val="10"/>
        </w:numPr>
        <w:tabs>
          <w:tab w:val="left" w:pos="426"/>
        </w:tabs>
        <w:spacing w:after="0" w:line="240" w:lineRule="auto"/>
        <w:ind w:left="426" w:hanging="426"/>
        <w:jc w:val="both"/>
        <w:rPr>
          <w:rFonts w:eastAsia="Calibri" w:cstheme="minorHAnsi"/>
          <w:color w:val="000000"/>
          <w:spacing w:val="-2"/>
        </w:rPr>
      </w:pPr>
      <w:r w:rsidRPr="00EA201C">
        <w:rPr>
          <w:rFonts w:eastAsia="Calibri" w:cstheme="minorHAnsi"/>
          <w:color w:val="000000"/>
          <w:spacing w:val="-2"/>
        </w:rPr>
        <w:t xml:space="preserve">Sprzedający dostarczy zamówiony towar do miejsca przeznaczenia </w:t>
      </w:r>
      <w:r w:rsidR="00EA201C" w:rsidRPr="00EA201C">
        <w:rPr>
          <w:rFonts w:cstheme="minorHAnsi"/>
        </w:rPr>
        <w:t>na adres i miejsca wskazanego przez Zamawiającego tj. do Stacji Badawczej w Mikołajkach IBD PAN, ul. Leśna 13, 11-730 Mikołajki.</w:t>
      </w:r>
    </w:p>
    <w:p w14:paraId="3D53F6CC" w14:textId="77777777"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592FC24E" w14:textId="32B2C9DC"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1688F">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70C310A9" w14:textId="35373684"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14:paraId="06632373"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2453B697" w14:textId="77777777"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14:paraId="3A908118"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lastRenderedPageBreak/>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1"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1"/>
      <w:r w:rsidRPr="003453E7">
        <w:rPr>
          <w:rFonts w:cs="Arial"/>
          <w:shd w:val="clear" w:color="auto" w:fill="FFFFFF"/>
        </w:rPr>
        <w:t>.</w:t>
      </w:r>
    </w:p>
    <w:p w14:paraId="161A9735" w14:textId="3F837EF0"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w:t>
      </w:r>
      <w:r w:rsidR="00A1688F">
        <w:rPr>
          <w:rFonts w:eastAsia="Calibri" w:cstheme="minorHAnsi"/>
          <w:spacing w:val="-2"/>
        </w:rPr>
        <w:t>21</w:t>
      </w:r>
      <w:r w:rsidRPr="003453E7">
        <w:rPr>
          <w:rFonts w:eastAsia="Calibri" w:cstheme="minorHAnsi"/>
          <w:spacing w:val="-2"/>
        </w:rPr>
        <w:t xml:space="preserve"> dni od daty otrzymania prawidłowo wystawionej faktury </w:t>
      </w:r>
      <w:bookmarkStart w:id="2"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2"/>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20BDC563" w:rsidR="00F50C9E"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43200584" w14:textId="606CE505" w:rsidR="00394975" w:rsidRDefault="00394975" w:rsidP="00C721D9">
      <w:pPr>
        <w:spacing w:after="0" w:line="240" w:lineRule="auto"/>
        <w:jc w:val="center"/>
        <w:rPr>
          <w:rFonts w:eastAsia="Calibri" w:cstheme="minorHAnsi"/>
          <w:color w:val="000000"/>
          <w:spacing w:val="-2"/>
        </w:rPr>
      </w:pPr>
    </w:p>
    <w:p w14:paraId="45A1DB3B" w14:textId="5A24716B"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EA201C">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223C0A74" w:rsidR="00454047" w:rsidRDefault="00C721D9" w:rsidP="00FF386D">
      <w:pPr>
        <w:tabs>
          <w:tab w:val="left" w:pos="426"/>
        </w:tabs>
        <w:spacing w:after="0" w:line="240" w:lineRule="auto"/>
        <w:ind w:left="425" w:right="-301" w:hanging="425"/>
        <w:jc w:val="both"/>
        <w:rPr>
          <w:rFonts w:cs="Arial"/>
          <w:shd w:val="clear" w:color="auto" w:fill="FFFFFF"/>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7469C6D3" w14:textId="77777777" w:rsidR="00EA201C" w:rsidRPr="003453E7" w:rsidRDefault="00EA201C" w:rsidP="00FF386D">
      <w:pPr>
        <w:tabs>
          <w:tab w:val="left" w:pos="426"/>
        </w:tabs>
        <w:spacing w:after="0" w:line="240" w:lineRule="auto"/>
        <w:ind w:left="425" w:right="-301" w:hanging="425"/>
        <w:jc w:val="both"/>
        <w:rPr>
          <w:rFonts w:eastAsia="Calibri" w:cstheme="minorHAnsi"/>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42CBDD31" w14:textId="1796ED8B"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lastRenderedPageBreak/>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1423A519" w14:textId="3713C422" w:rsidR="00D73EE9" w:rsidRDefault="00D73EE9">
      <w:pPr>
        <w:tabs>
          <w:tab w:val="left" w:pos="426"/>
          <w:tab w:val="left" w:pos="852"/>
        </w:tabs>
        <w:spacing w:after="0" w:line="240" w:lineRule="auto"/>
        <w:ind w:left="852" w:right="-22" w:hanging="852"/>
        <w:jc w:val="both"/>
        <w:rPr>
          <w:rFonts w:eastAsia="Calibri" w:cstheme="minorHAnsi"/>
          <w:color w:val="000000"/>
          <w:spacing w:val="-2"/>
        </w:rPr>
      </w:pPr>
      <w:r>
        <w:rPr>
          <w:rFonts w:eastAsia="Calibri" w:cstheme="minorHAnsi"/>
          <w:color w:val="000000"/>
          <w:spacing w:val="-2"/>
        </w:rPr>
        <w:tab/>
        <w:t>c)</w:t>
      </w:r>
      <w:r>
        <w:rPr>
          <w:rFonts w:eastAsia="Calibri" w:cstheme="minorHAnsi"/>
          <w:color w:val="000000"/>
          <w:spacing w:val="-2"/>
        </w:rPr>
        <w:tab/>
      </w:r>
      <w:r w:rsidRPr="00C47CBC">
        <w:rPr>
          <w:rFonts w:eastAsia="Calibri" w:cstheme="minorHAnsi"/>
          <w:color w:val="000000"/>
          <w:spacing w:val="-2"/>
        </w:rPr>
        <w:t>za zwłokę w usunięciu wad towar</w:t>
      </w:r>
      <w:r>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Pr="00C47CBC">
        <w:rPr>
          <w:rFonts w:eastAsia="Calibri" w:cstheme="minorHAnsi"/>
          <w:color w:val="000000"/>
          <w:spacing w:val="-2"/>
        </w:rPr>
        <w:br/>
        <w:t>w wysokości 0,1% ceny netto określonej w § 3 ust. 1, za każdy dzień zwłoki liczonej od dn</w:t>
      </w:r>
      <w:r>
        <w:rPr>
          <w:rFonts w:eastAsia="Calibri" w:cstheme="minorHAnsi"/>
          <w:color w:val="000000"/>
          <w:spacing w:val="-2"/>
        </w:rPr>
        <w:t>ia wyznaczonego na ich usunięcie.</w:t>
      </w:r>
    </w:p>
    <w:p w14:paraId="49FD401A" w14:textId="2AB88EC1"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tab/>
      </w:r>
      <w:r w:rsidR="00D73EE9">
        <w:rPr>
          <w:rFonts w:eastAsia="Calibri" w:cstheme="minorHAnsi"/>
          <w:spacing w:val="-2"/>
        </w:rPr>
        <w:t>d</w:t>
      </w:r>
      <w:r w:rsidRPr="003453E7">
        <w:rPr>
          <w:rFonts w:eastAsia="Calibri" w:cstheme="minorHAnsi"/>
          <w:spacing w:val="-2"/>
        </w:rPr>
        <w:t>)</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36E99411"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39E21543" w14:textId="507BF2D3" w:rsidR="00DA021A" w:rsidRDefault="00DA021A">
      <w:pPr>
        <w:tabs>
          <w:tab w:val="left" w:pos="426"/>
        </w:tabs>
        <w:spacing w:after="0" w:line="240" w:lineRule="auto"/>
        <w:ind w:right="-22"/>
        <w:jc w:val="both"/>
        <w:rPr>
          <w:rFonts w:eastAsia="Calibri" w:cstheme="minorHAnsi"/>
          <w:color w:val="000000"/>
          <w:spacing w:val="-2"/>
        </w:rPr>
      </w:pPr>
    </w:p>
    <w:p w14:paraId="5C37EA4D" w14:textId="513E71C2" w:rsidR="00DA021A" w:rsidRDefault="00DA021A" w:rsidP="00DA021A">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Pr>
          <w:rFonts w:eastAsia="Calibri" w:cstheme="minorHAnsi"/>
          <w:color w:val="000000"/>
          <w:spacing w:val="-2"/>
        </w:rPr>
        <w:t>6</w:t>
      </w:r>
    </w:p>
    <w:p w14:paraId="795EC771" w14:textId="01008EDC" w:rsidR="00DA021A" w:rsidRDefault="00DA021A" w:rsidP="00DA021A">
      <w:pPr>
        <w:pStyle w:val="Akapitzlist"/>
        <w:numPr>
          <w:ilvl w:val="0"/>
          <w:numId w:val="14"/>
        </w:numPr>
        <w:tabs>
          <w:tab w:val="left" w:pos="426"/>
        </w:tabs>
        <w:spacing w:after="0" w:line="240" w:lineRule="auto"/>
        <w:ind w:left="426" w:hanging="426"/>
        <w:jc w:val="both"/>
        <w:rPr>
          <w:rFonts w:eastAsia="Calibri" w:cstheme="minorHAnsi"/>
          <w:color w:val="000000"/>
          <w:spacing w:val="-2"/>
        </w:rPr>
      </w:pPr>
      <w:r>
        <w:rPr>
          <w:rFonts w:eastAsia="Calibri" w:cstheme="minorHAnsi"/>
          <w:color w:val="000000"/>
          <w:spacing w:val="-2"/>
        </w:rPr>
        <w:t>Termin gwarancji</w:t>
      </w:r>
      <w:r w:rsidR="00595ED1">
        <w:rPr>
          <w:rFonts w:eastAsia="Calibri" w:cstheme="minorHAnsi"/>
          <w:color w:val="000000"/>
          <w:spacing w:val="-2"/>
        </w:rPr>
        <w:t xml:space="preserve"> </w:t>
      </w:r>
      <w:r>
        <w:rPr>
          <w:rFonts w:eastAsia="Calibri" w:cstheme="minorHAnsi"/>
          <w:color w:val="000000"/>
          <w:spacing w:val="-2"/>
        </w:rPr>
        <w:t>wynosi: ………………. i liczony będzie od daty podpisania protokołu odbioru towaru bez zastrzeżeń.</w:t>
      </w:r>
    </w:p>
    <w:p w14:paraId="2515F228" w14:textId="5927FC5F" w:rsidR="00DA021A" w:rsidRPr="0079637C" w:rsidRDefault="00DA021A" w:rsidP="00DA021A">
      <w:pPr>
        <w:tabs>
          <w:tab w:val="left" w:pos="426"/>
        </w:tabs>
        <w:spacing w:after="0" w:line="240" w:lineRule="auto"/>
        <w:ind w:left="426" w:hanging="426"/>
        <w:jc w:val="both"/>
        <w:rPr>
          <w:rFonts w:eastAsia="Calibri" w:cstheme="minorHAnsi"/>
          <w:i/>
          <w:color w:val="000000"/>
          <w:spacing w:val="-2"/>
        </w:rPr>
      </w:pPr>
      <w:r w:rsidRPr="0079637C">
        <w:rPr>
          <w:rFonts w:eastAsia="Calibri" w:cstheme="minorHAnsi"/>
          <w:color w:val="000000"/>
          <w:spacing w:val="-2"/>
        </w:rPr>
        <w:t xml:space="preserve">2. </w:t>
      </w:r>
      <w:r w:rsidRPr="0079637C">
        <w:rPr>
          <w:rFonts w:eastAsia="Calibri" w:cstheme="minorHAnsi"/>
          <w:color w:val="000000"/>
          <w:spacing w:val="-2"/>
        </w:rPr>
        <w:tab/>
        <w:t>Strony ustalają następujące warunki gwarancji:</w:t>
      </w:r>
    </w:p>
    <w:p w14:paraId="55F7AC1E" w14:textId="6A5BD0D2" w:rsidR="00DA021A" w:rsidRPr="0079637C" w:rsidRDefault="00DA021A" w:rsidP="001140B6">
      <w:pPr>
        <w:spacing w:after="0" w:line="240" w:lineRule="auto"/>
        <w:ind w:left="709" w:hanging="283"/>
        <w:jc w:val="both"/>
        <w:rPr>
          <w:rFonts w:eastAsia="Calibri" w:cstheme="minorHAnsi"/>
          <w:color w:val="000000"/>
          <w:spacing w:val="-2"/>
        </w:rPr>
      </w:pPr>
      <w:r w:rsidRPr="0079637C">
        <w:rPr>
          <w:rFonts w:eastAsia="Calibri" w:cstheme="minorHAnsi"/>
          <w:color w:val="000000"/>
          <w:spacing w:val="-2"/>
        </w:rPr>
        <w:t xml:space="preserve">- </w:t>
      </w:r>
      <w:r w:rsidRPr="0079637C">
        <w:rPr>
          <w:rFonts w:eastAsia="Calibri" w:cstheme="minorHAnsi"/>
          <w:color w:val="000000"/>
          <w:spacing w:val="-2"/>
        </w:rPr>
        <w:tab/>
        <w:t>naprawę gwarancyjną w</w:t>
      </w:r>
      <w:r w:rsidR="001140B6">
        <w:rPr>
          <w:rFonts w:eastAsia="Calibri" w:cstheme="minorHAnsi"/>
          <w:color w:val="000000"/>
          <w:spacing w:val="-2"/>
        </w:rPr>
        <w:t xml:space="preserve">g warunków producenta, standardowo </w:t>
      </w:r>
      <w:r w:rsidRPr="0079637C">
        <w:rPr>
          <w:rFonts w:eastAsia="Calibri" w:cstheme="minorHAnsi"/>
          <w:color w:val="000000"/>
          <w:spacing w:val="-2"/>
        </w:rPr>
        <w:t xml:space="preserve">14 dni roboczych od </w:t>
      </w:r>
      <w:r w:rsidR="001140B6">
        <w:rPr>
          <w:rFonts w:eastAsia="Calibri" w:cstheme="minorHAnsi"/>
          <w:color w:val="000000"/>
          <w:spacing w:val="-2"/>
        </w:rPr>
        <w:t>zgłoszenia reklamacyjnego.</w:t>
      </w:r>
    </w:p>
    <w:p w14:paraId="300C72F0" w14:textId="09A81736" w:rsidR="00DA021A" w:rsidRDefault="00DA021A" w:rsidP="001140B6">
      <w:pPr>
        <w:spacing w:after="0" w:line="240" w:lineRule="auto"/>
        <w:ind w:left="709" w:hanging="283"/>
        <w:jc w:val="both"/>
        <w:rPr>
          <w:rFonts w:eastAsia="Calibri" w:cstheme="minorHAnsi"/>
          <w:spacing w:val="-2"/>
        </w:rPr>
      </w:pPr>
      <w:r w:rsidRPr="0079637C">
        <w:rPr>
          <w:rFonts w:eastAsia="Calibri" w:cstheme="minorHAnsi"/>
          <w:color w:val="000000"/>
          <w:spacing w:val="-2"/>
        </w:rPr>
        <w:t xml:space="preserve">- </w:t>
      </w:r>
      <w:r w:rsidRPr="0079637C">
        <w:rPr>
          <w:rFonts w:eastAsia="Calibri" w:cstheme="minorHAnsi"/>
          <w:color w:val="000000"/>
          <w:spacing w:val="-2"/>
        </w:rPr>
        <w:tab/>
        <w:t xml:space="preserve">wymianę wadliwego towaru na wolne od wad po bezskutecznych trzech naprawach </w:t>
      </w:r>
      <w:r w:rsidRPr="0079637C">
        <w:rPr>
          <w:rFonts w:eastAsia="Calibri" w:cstheme="minorHAnsi"/>
          <w:spacing w:val="-2"/>
        </w:rPr>
        <w:t>gwarancyjnych.</w:t>
      </w:r>
    </w:p>
    <w:p w14:paraId="68A2333B" w14:textId="4C6C976A" w:rsidR="00DA021A" w:rsidRDefault="00DA021A" w:rsidP="00DA021A">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Usterki będą zgłaszane przez Kupującego za pośrednictwem telefonu, poczty elektronicznej (e-mail) na adresy i numery telefonów wskazane przez Sprzedającego.</w:t>
      </w:r>
    </w:p>
    <w:p w14:paraId="57572EC0" w14:textId="77777777" w:rsidR="00DA021A" w:rsidRDefault="00DA021A">
      <w:pPr>
        <w:tabs>
          <w:tab w:val="left" w:pos="426"/>
        </w:tabs>
        <w:spacing w:after="0" w:line="240" w:lineRule="auto"/>
        <w:ind w:right="-22"/>
        <w:jc w:val="both"/>
        <w:rPr>
          <w:rFonts w:eastAsia="Calibri" w:cstheme="minorHAnsi"/>
          <w:color w:val="000000"/>
          <w:spacing w:val="-2"/>
        </w:rPr>
      </w:pPr>
    </w:p>
    <w:p w14:paraId="7EBDA1BF" w14:textId="644B300B"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DA021A">
        <w:rPr>
          <w:rFonts w:eastAsia="Calibri" w:cstheme="minorHAnsi"/>
          <w:color w:val="000000"/>
          <w:spacing w:val="-2"/>
        </w:rPr>
        <w:t>7</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B1EE808" w14:textId="43F723BA" w:rsidR="00BE68B0"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r>
      <w:r w:rsidR="00BE68B0" w:rsidRPr="00C47CBC">
        <w:rPr>
          <w:rFonts w:eastAsia="Calibri" w:cstheme="minorHAnsi"/>
          <w:color w:val="000000"/>
          <w:spacing w:val="-2"/>
        </w:rPr>
        <w:t>Po dostarczeniu</w:t>
      </w:r>
      <w:r w:rsidR="00BE68B0">
        <w:rPr>
          <w:rFonts w:eastAsia="Calibri" w:cstheme="minorHAnsi"/>
          <w:color w:val="000000"/>
          <w:spacing w:val="-2"/>
        </w:rPr>
        <w:t xml:space="preserve"> towaru</w:t>
      </w:r>
      <w:r w:rsidR="00D73EE9">
        <w:rPr>
          <w:rFonts w:eastAsia="Calibri" w:cstheme="minorHAnsi"/>
          <w:color w:val="000000"/>
          <w:spacing w:val="-2"/>
        </w:rPr>
        <w:t>, instalacji i po przeprowadzonym szkoleniu</w:t>
      </w:r>
      <w:r w:rsidR="000C0E1A">
        <w:rPr>
          <w:rFonts w:eastAsia="Calibri" w:cstheme="minorHAnsi"/>
          <w:color w:val="000000"/>
          <w:spacing w:val="-2"/>
        </w:rPr>
        <w:t xml:space="preserve"> </w:t>
      </w:r>
      <w:r w:rsidR="00BE68B0">
        <w:rPr>
          <w:rFonts w:eastAsia="Calibri" w:cstheme="minorHAnsi"/>
          <w:color w:val="000000"/>
          <w:spacing w:val="-2"/>
        </w:rPr>
        <w:t>p</w:t>
      </w:r>
      <w:r w:rsidR="00BE68B0" w:rsidRPr="00C47CBC">
        <w:rPr>
          <w:rFonts w:eastAsia="Calibri" w:cstheme="minorHAnsi"/>
          <w:color w:val="000000"/>
          <w:spacing w:val="-2"/>
        </w:rPr>
        <w:t>odpisywany jest</w:t>
      </w:r>
      <w:r w:rsidR="00BE68B0">
        <w:rPr>
          <w:rFonts w:eastAsia="Calibri" w:cstheme="minorHAnsi"/>
          <w:color w:val="000000"/>
          <w:spacing w:val="-2"/>
        </w:rPr>
        <w:t xml:space="preserve"> </w:t>
      </w:r>
      <w:r w:rsidR="00BE68B0"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7F333D54"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D73EE9">
        <w:rPr>
          <w:rFonts w:eastAsia="Calibri" w:cstheme="minorHAnsi"/>
          <w:color w:val="000000"/>
          <w:spacing w:val="-2"/>
        </w:rPr>
        <w:t>, instalacji i przeprowadzenia szkolenia</w:t>
      </w:r>
      <w:r w:rsidR="000C0E1A">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2E41BAF7" w14:textId="407AF54E"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2D1BF8DB"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w:t>
      </w:r>
      <w:r w:rsidR="00DA021A">
        <w:rPr>
          <w:rFonts w:eastAsia="Calibri" w:cstheme="minorHAnsi"/>
          <w:color w:val="000000"/>
          <w:spacing w:val="-2"/>
        </w:rPr>
        <w:t>8</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5A4E3B4C"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DA021A">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lastRenderedPageBreak/>
        <w:t>Odpowiedzialnymi za realizację postanowień niniejszej Umowy a w szczególności do podpisania protokołu odbioru bez zastrzeżeń oraz za bieżące kontakty między Stronami są:</w:t>
      </w:r>
    </w:p>
    <w:p w14:paraId="7A9280CA"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2BBFCCBF" w14:textId="77777777" w:rsidR="00BE68B0" w:rsidRDefault="00BE68B0">
      <w:pPr>
        <w:spacing w:after="0" w:line="240" w:lineRule="auto"/>
        <w:jc w:val="center"/>
        <w:rPr>
          <w:rFonts w:eastAsia="Calibri" w:cstheme="minorHAnsi"/>
          <w:color w:val="000000"/>
          <w:spacing w:val="-2"/>
        </w:rPr>
      </w:pPr>
    </w:p>
    <w:p w14:paraId="5566A85A" w14:textId="52D99DAA"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DA021A">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DE8F08D" w14:textId="777777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5691A912" w:rsidR="00F50C9E" w:rsidRDefault="000C0E1A" w:rsidP="007D15F0">
      <w:pPr>
        <w:tabs>
          <w:tab w:val="left" w:pos="6521"/>
        </w:tabs>
        <w:spacing w:before="266" w:after="0" w:line="240" w:lineRule="auto"/>
        <w:ind w:left="426"/>
        <w:jc w:val="both"/>
        <w:rPr>
          <w:rFonts w:eastAsia="Calibri" w:cstheme="minorHAnsi"/>
          <w:b/>
          <w:color w:val="000000"/>
          <w:spacing w:val="-2"/>
        </w:rPr>
      </w:pPr>
      <w:r>
        <w:rPr>
          <w:rFonts w:eastAsia="Calibri" w:cstheme="minorHAnsi"/>
          <w:b/>
          <w:color w:val="000000"/>
          <w:spacing w:val="-2"/>
        </w:rPr>
        <w:t>SPRZEDAJĄCY</w:t>
      </w:r>
      <w:r w:rsidR="00764B3D" w:rsidRPr="00C47CBC">
        <w:rPr>
          <w:rFonts w:eastAsia="Calibri" w:cstheme="minorHAnsi"/>
          <w:b/>
          <w:color w:val="000000"/>
          <w:spacing w:val="-2"/>
        </w:rPr>
        <w:tab/>
      </w:r>
      <w:r>
        <w:rPr>
          <w:rFonts w:eastAsia="Calibri" w:cstheme="minorHAnsi"/>
          <w:b/>
          <w:color w:val="000000"/>
          <w:spacing w:val="-2"/>
        </w:rPr>
        <w:t>KUPUJĄCY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E81E402" w14:textId="01826B5D"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035D71C8" w14:textId="32E2B277" w:rsidR="00DA021A" w:rsidRDefault="00DA021A" w:rsidP="007D15F0">
      <w:pPr>
        <w:tabs>
          <w:tab w:val="left" w:pos="6521"/>
        </w:tabs>
        <w:spacing w:before="266" w:after="0" w:line="240" w:lineRule="auto"/>
        <w:ind w:left="426"/>
        <w:jc w:val="both"/>
        <w:rPr>
          <w:rFonts w:eastAsia="Calibri" w:cstheme="minorHAnsi"/>
          <w:b/>
          <w:color w:val="000000"/>
          <w:spacing w:val="-2"/>
        </w:rPr>
      </w:pPr>
    </w:p>
    <w:p w14:paraId="3DE55608" w14:textId="77777777" w:rsidR="00DA021A" w:rsidRDefault="00DA021A" w:rsidP="007D15F0">
      <w:pPr>
        <w:tabs>
          <w:tab w:val="left" w:pos="6521"/>
        </w:tabs>
        <w:spacing w:before="266" w:after="0" w:line="240" w:lineRule="auto"/>
        <w:ind w:left="426"/>
        <w:jc w:val="both"/>
        <w:rPr>
          <w:rFonts w:eastAsia="Calibri" w:cstheme="minorHAnsi"/>
          <w:b/>
          <w:color w:val="000000"/>
          <w:spacing w:val="-2"/>
        </w:rPr>
      </w:pPr>
    </w:p>
    <w:p w14:paraId="1814F865" w14:textId="0D75497E"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79129C2" w14:textId="46FBEBA7" w:rsidR="00595ED1" w:rsidRDefault="00595ED1" w:rsidP="007D15F0">
      <w:pPr>
        <w:tabs>
          <w:tab w:val="left" w:pos="6521"/>
        </w:tabs>
        <w:spacing w:before="266" w:after="0" w:line="240" w:lineRule="auto"/>
        <w:ind w:left="426"/>
        <w:jc w:val="both"/>
        <w:rPr>
          <w:rFonts w:eastAsia="Calibri" w:cstheme="minorHAnsi"/>
          <w:b/>
          <w:color w:val="000000"/>
          <w:spacing w:val="-2"/>
        </w:rPr>
      </w:pPr>
    </w:p>
    <w:p w14:paraId="498C44AD" w14:textId="253386FA" w:rsidR="00595ED1" w:rsidRDefault="00595ED1" w:rsidP="007D15F0">
      <w:pPr>
        <w:tabs>
          <w:tab w:val="left" w:pos="6521"/>
        </w:tabs>
        <w:spacing w:before="266" w:after="0" w:line="240" w:lineRule="auto"/>
        <w:ind w:left="426"/>
        <w:jc w:val="both"/>
        <w:rPr>
          <w:rFonts w:eastAsia="Calibri" w:cstheme="minorHAnsi"/>
          <w:b/>
          <w:color w:val="000000"/>
          <w:spacing w:val="-2"/>
        </w:rPr>
      </w:pPr>
    </w:p>
    <w:p w14:paraId="44CDEE66" w14:textId="2B3FA722" w:rsidR="00595ED1" w:rsidRDefault="00595ED1" w:rsidP="007D15F0">
      <w:pPr>
        <w:tabs>
          <w:tab w:val="left" w:pos="6521"/>
        </w:tabs>
        <w:spacing w:before="266" w:after="0" w:line="240" w:lineRule="auto"/>
        <w:ind w:left="426"/>
        <w:jc w:val="both"/>
        <w:rPr>
          <w:rFonts w:eastAsia="Calibri" w:cstheme="minorHAnsi"/>
          <w:b/>
          <w:color w:val="000000"/>
          <w:spacing w:val="-2"/>
        </w:rPr>
      </w:pPr>
    </w:p>
    <w:p w14:paraId="43FB824B" w14:textId="22C240E7" w:rsidR="00595ED1" w:rsidRDefault="00595ED1" w:rsidP="007D15F0">
      <w:pPr>
        <w:tabs>
          <w:tab w:val="left" w:pos="6521"/>
        </w:tabs>
        <w:spacing w:before="266" w:after="0" w:line="240" w:lineRule="auto"/>
        <w:ind w:left="426"/>
        <w:jc w:val="both"/>
        <w:rPr>
          <w:rFonts w:eastAsia="Calibri" w:cstheme="minorHAnsi"/>
          <w:b/>
          <w:color w:val="000000"/>
          <w:spacing w:val="-2"/>
        </w:rPr>
      </w:pPr>
    </w:p>
    <w:p w14:paraId="1140A69A" w14:textId="78441CC3" w:rsidR="00595ED1" w:rsidRDefault="00595ED1" w:rsidP="007D15F0">
      <w:pPr>
        <w:tabs>
          <w:tab w:val="left" w:pos="6521"/>
        </w:tabs>
        <w:spacing w:before="266" w:after="0" w:line="240" w:lineRule="auto"/>
        <w:ind w:left="426"/>
        <w:jc w:val="both"/>
        <w:rPr>
          <w:rFonts w:eastAsia="Calibri" w:cstheme="minorHAnsi"/>
          <w:b/>
          <w:color w:val="000000"/>
          <w:spacing w:val="-2"/>
        </w:rPr>
      </w:pPr>
    </w:p>
    <w:p w14:paraId="6810553B" w14:textId="55A2A3F4" w:rsidR="00595ED1" w:rsidRDefault="00595ED1" w:rsidP="007D15F0">
      <w:pPr>
        <w:tabs>
          <w:tab w:val="left" w:pos="6521"/>
        </w:tabs>
        <w:spacing w:before="266" w:after="0" w:line="240" w:lineRule="auto"/>
        <w:ind w:left="426"/>
        <w:jc w:val="both"/>
        <w:rPr>
          <w:rFonts w:eastAsia="Calibri" w:cstheme="minorHAnsi"/>
          <w:b/>
          <w:color w:val="000000"/>
          <w:spacing w:val="-2"/>
        </w:rPr>
      </w:pPr>
    </w:p>
    <w:p w14:paraId="5B78BA94" w14:textId="419AB208" w:rsidR="00595ED1" w:rsidRDefault="00595ED1" w:rsidP="007D15F0">
      <w:pPr>
        <w:tabs>
          <w:tab w:val="left" w:pos="6521"/>
        </w:tabs>
        <w:spacing w:before="266" w:after="0" w:line="240" w:lineRule="auto"/>
        <w:ind w:left="426"/>
        <w:jc w:val="both"/>
        <w:rPr>
          <w:rFonts w:eastAsia="Calibri" w:cstheme="minorHAnsi"/>
          <w:b/>
          <w:color w:val="000000"/>
          <w:spacing w:val="-2"/>
        </w:rPr>
      </w:pPr>
    </w:p>
    <w:p w14:paraId="66ACB6D1" w14:textId="0AEE6EEF" w:rsidR="00595ED1" w:rsidRDefault="00595ED1" w:rsidP="007D15F0">
      <w:pPr>
        <w:tabs>
          <w:tab w:val="left" w:pos="6521"/>
        </w:tabs>
        <w:spacing w:before="266" w:after="0" w:line="240" w:lineRule="auto"/>
        <w:ind w:left="426"/>
        <w:jc w:val="both"/>
        <w:rPr>
          <w:rFonts w:eastAsia="Calibri" w:cstheme="minorHAnsi"/>
          <w:b/>
          <w:color w:val="000000"/>
          <w:spacing w:val="-2"/>
        </w:rPr>
      </w:pPr>
    </w:p>
    <w:p w14:paraId="782275BA" w14:textId="5D0B5588" w:rsidR="00595ED1" w:rsidRDefault="00595ED1" w:rsidP="007D15F0">
      <w:pPr>
        <w:tabs>
          <w:tab w:val="left" w:pos="6521"/>
        </w:tabs>
        <w:spacing w:before="266" w:after="0" w:line="240" w:lineRule="auto"/>
        <w:ind w:left="426"/>
        <w:jc w:val="both"/>
        <w:rPr>
          <w:rFonts w:eastAsia="Calibri" w:cstheme="minorHAnsi"/>
          <w:b/>
          <w:color w:val="000000"/>
          <w:spacing w:val="-2"/>
        </w:rPr>
      </w:pPr>
    </w:p>
    <w:p w14:paraId="16DD3114" w14:textId="3EB08A9B" w:rsidR="00595ED1" w:rsidRDefault="00595ED1" w:rsidP="007D15F0">
      <w:pPr>
        <w:tabs>
          <w:tab w:val="left" w:pos="6521"/>
        </w:tabs>
        <w:spacing w:before="266" w:after="0" w:line="240" w:lineRule="auto"/>
        <w:ind w:left="426"/>
        <w:jc w:val="both"/>
        <w:rPr>
          <w:rFonts w:eastAsia="Calibri" w:cstheme="minorHAnsi"/>
          <w:b/>
          <w:color w:val="000000"/>
          <w:spacing w:val="-2"/>
        </w:rPr>
      </w:pPr>
    </w:p>
    <w:p w14:paraId="15C23AF2" w14:textId="575C1933" w:rsidR="00595ED1" w:rsidRDefault="00595ED1" w:rsidP="007D15F0">
      <w:pPr>
        <w:tabs>
          <w:tab w:val="left" w:pos="6521"/>
        </w:tabs>
        <w:spacing w:before="266" w:after="0" w:line="240" w:lineRule="auto"/>
        <w:ind w:left="426"/>
        <w:jc w:val="both"/>
        <w:rPr>
          <w:rFonts w:eastAsia="Calibri" w:cstheme="minorHAnsi"/>
          <w:b/>
          <w:color w:val="000000"/>
          <w:spacing w:val="-2"/>
        </w:rPr>
      </w:pPr>
    </w:p>
    <w:p w14:paraId="0DD1A947" w14:textId="310A6D92" w:rsidR="003453E7" w:rsidRDefault="003453E7" w:rsidP="003453E7">
      <w:pPr>
        <w:spacing w:after="0" w:line="240" w:lineRule="auto"/>
        <w:ind w:left="709"/>
        <w:rPr>
          <w:rFonts w:eastAsia="Calibri" w:cstheme="minorHAnsi"/>
          <w:b/>
          <w:spacing w:val="-2"/>
        </w:rPr>
      </w:pP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186DD803"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im. Marcelego Nenckiego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767"/>
      </w:tblGrid>
      <w:tr w:rsidR="003453E7" w:rsidRPr="001140B6"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3"/>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641"/>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54EEC499" w14:textId="77777777" w:rsidR="00D73EE9" w:rsidRDefault="00D73EE9" w:rsidP="007A1CC7">
      <w:pPr>
        <w:spacing w:after="0" w:line="240" w:lineRule="auto"/>
        <w:jc w:val="both"/>
        <w:rPr>
          <w:b/>
        </w:rPr>
      </w:pPr>
    </w:p>
    <w:p w14:paraId="7A72FD27" w14:textId="77777777" w:rsidR="00D73EE9" w:rsidRDefault="00D73EE9" w:rsidP="007A1CC7">
      <w:pPr>
        <w:spacing w:after="0" w:line="240" w:lineRule="auto"/>
        <w:jc w:val="both"/>
        <w:rPr>
          <w:b/>
        </w:rPr>
      </w:pPr>
    </w:p>
    <w:p w14:paraId="37D5A770" w14:textId="66F90649"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w:t>
      </w:r>
      <w:r w:rsidRPr="00063A7F">
        <w:lastRenderedPageBreak/>
        <w:t xml:space="preserve">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A1688F">
      <w:footerReference w:type="default" r:id="rId11"/>
      <w:pgSz w:w="11906" w:h="16838"/>
      <w:pgMar w:top="567"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250F" w14:textId="77777777" w:rsidR="007104A1" w:rsidRDefault="007104A1" w:rsidP="00AC1CA8">
      <w:pPr>
        <w:spacing w:after="0" w:line="240" w:lineRule="auto"/>
      </w:pPr>
      <w:r>
        <w:separator/>
      </w:r>
    </w:p>
  </w:endnote>
  <w:endnote w:type="continuationSeparator" w:id="0">
    <w:p w14:paraId="0A765E88" w14:textId="77777777" w:rsidR="007104A1" w:rsidRDefault="007104A1"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14:paraId="6712B7F6" w14:textId="1C5D6F88" w:rsidR="000024B7" w:rsidRPr="00CC6691" w:rsidRDefault="000024B7" w:rsidP="000024B7">
    <w:pPr>
      <w:pStyle w:val="Stopka"/>
      <w:jc w:val="center"/>
      <w:rPr>
        <w:i/>
        <w:iCs/>
      </w:rPr>
    </w:pPr>
    <w:r>
      <w:rPr>
        <w:noProof/>
      </w:rPr>
      <w:drawing>
        <wp:inline distT="0" distB="0" distL="0" distR="0" wp14:anchorId="58D9E5FA" wp14:editId="3A58887A">
          <wp:extent cx="5970798" cy="7334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0798" cy="733425"/>
                  </a:xfrm>
                  <a:prstGeom prst="rect">
                    <a:avLst/>
                  </a:prstGeom>
                  <a:noFill/>
                  <a:ln>
                    <a:noFill/>
                  </a:ln>
                </pic:spPr>
              </pic:pic>
            </a:graphicData>
          </a:graphic>
        </wp:inline>
      </w:drawing>
    </w:r>
    <w:r w:rsidRPr="000024B7">
      <w:rPr>
        <w:i/>
        <w:iCs/>
      </w:rPr>
      <w:t xml:space="preserve"> </w:t>
    </w:r>
    <w:r w:rsidRPr="00CC6691">
      <w:rPr>
        <w:i/>
        <w:iCs/>
      </w:rPr>
      <w:t>Dot. projektu pt. NEBI - Krajowy Ośrodek Badań Obrazowych w Naukach Biologicznych</w:t>
    </w:r>
  </w:p>
  <w:p w14:paraId="542846BC" w14:textId="77777777" w:rsidR="000024B7" w:rsidRPr="00CC6691" w:rsidRDefault="000024B7" w:rsidP="000024B7">
    <w:pPr>
      <w:pStyle w:val="Stopka"/>
      <w:jc w:val="center"/>
      <w:rPr>
        <w:i/>
        <w:iCs/>
      </w:rPr>
    </w:pPr>
    <w:r w:rsidRPr="00CC6691">
      <w:rPr>
        <w:i/>
        <w:iCs/>
      </w:rPr>
      <w:t>i Biomedycznych, nr POIR.04.02.00-00-C004/19</w:t>
    </w:r>
  </w:p>
  <w:p w14:paraId="32ADBFFA" w14:textId="282E897E"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F0B1" w14:textId="77777777" w:rsidR="007104A1" w:rsidRDefault="007104A1" w:rsidP="00AC1CA8">
      <w:pPr>
        <w:spacing w:after="0" w:line="240" w:lineRule="auto"/>
      </w:pPr>
      <w:r>
        <w:separator/>
      </w:r>
    </w:p>
  </w:footnote>
  <w:footnote w:type="continuationSeparator" w:id="0">
    <w:p w14:paraId="17604CC2" w14:textId="77777777" w:rsidR="007104A1" w:rsidRDefault="007104A1"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763B"/>
    <w:multiLevelType w:val="hybridMultilevel"/>
    <w:tmpl w:val="D6425DA8"/>
    <w:lvl w:ilvl="0" w:tplc="E8D6198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1863BC"/>
    <w:multiLevelType w:val="hybridMultilevel"/>
    <w:tmpl w:val="C164BA94"/>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8F77F0"/>
    <w:multiLevelType w:val="hybridMultilevel"/>
    <w:tmpl w:val="0226B056"/>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1477D9"/>
    <w:multiLevelType w:val="hybridMultilevel"/>
    <w:tmpl w:val="2564DE9E"/>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4B68C9"/>
    <w:multiLevelType w:val="hybridMultilevel"/>
    <w:tmpl w:val="8C08A16A"/>
    <w:lvl w:ilvl="0" w:tplc="757A2E88">
      <w:start w:val="1"/>
      <w:numFmt w:val="decimal"/>
      <w:lvlText w:val="%1."/>
      <w:lvlJc w:val="left"/>
      <w:pPr>
        <w:ind w:left="78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DB4237"/>
    <w:multiLevelType w:val="hybridMultilevel"/>
    <w:tmpl w:val="EF34312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2E91F8D"/>
    <w:multiLevelType w:val="hybridMultilevel"/>
    <w:tmpl w:val="5394E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E7363E"/>
    <w:multiLevelType w:val="hybridMultilevel"/>
    <w:tmpl w:val="A0A42588"/>
    <w:lvl w:ilvl="0" w:tplc="CCFEA9F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466E7E"/>
    <w:multiLevelType w:val="hybridMultilevel"/>
    <w:tmpl w:val="69A44EE0"/>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D601036"/>
    <w:multiLevelType w:val="hybridMultilevel"/>
    <w:tmpl w:val="24C2B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8"/>
  </w:num>
  <w:num w:numId="5">
    <w:abstractNumId w:val="15"/>
  </w:num>
  <w:num w:numId="6">
    <w:abstractNumId w:val="4"/>
  </w:num>
  <w:num w:numId="7">
    <w:abstractNumId w:val="10"/>
  </w:num>
  <w:num w:numId="8">
    <w:abstractNumId w:val="12"/>
  </w:num>
  <w:num w:numId="9">
    <w:abstractNumId w:val="14"/>
  </w:num>
  <w:num w:numId="10">
    <w:abstractNumId w:val="7"/>
  </w:num>
  <w:num w:numId="11">
    <w:abstractNumId w:val="6"/>
  </w:num>
  <w:num w:numId="12">
    <w:abstractNumId w:val="11"/>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4B7"/>
    <w:rsid w:val="00002AF9"/>
    <w:rsid w:val="0000435F"/>
    <w:rsid w:val="00010A90"/>
    <w:rsid w:val="00010ECE"/>
    <w:rsid w:val="00013A14"/>
    <w:rsid w:val="0001472F"/>
    <w:rsid w:val="0002026B"/>
    <w:rsid w:val="000238B5"/>
    <w:rsid w:val="0002544A"/>
    <w:rsid w:val="0002770C"/>
    <w:rsid w:val="00027C24"/>
    <w:rsid w:val="000301E3"/>
    <w:rsid w:val="000309FF"/>
    <w:rsid w:val="000338E6"/>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0E1A"/>
    <w:rsid w:val="000C29B5"/>
    <w:rsid w:val="000C5972"/>
    <w:rsid w:val="000C6252"/>
    <w:rsid w:val="000D5E5D"/>
    <w:rsid w:val="000D7C21"/>
    <w:rsid w:val="00101EC4"/>
    <w:rsid w:val="00111F85"/>
    <w:rsid w:val="001140B6"/>
    <w:rsid w:val="00124967"/>
    <w:rsid w:val="00136F04"/>
    <w:rsid w:val="0014602C"/>
    <w:rsid w:val="00150E3B"/>
    <w:rsid w:val="00163AFA"/>
    <w:rsid w:val="0017036C"/>
    <w:rsid w:val="001711F8"/>
    <w:rsid w:val="00172E04"/>
    <w:rsid w:val="001733C3"/>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375A"/>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A3461"/>
    <w:rsid w:val="002B1F06"/>
    <w:rsid w:val="002B6F33"/>
    <w:rsid w:val="002D3177"/>
    <w:rsid w:val="002D3AD6"/>
    <w:rsid w:val="002D5EBE"/>
    <w:rsid w:val="002E04EE"/>
    <w:rsid w:val="002E6D2D"/>
    <w:rsid w:val="002F1409"/>
    <w:rsid w:val="002F1B30"/>
    <w:rsid w:val="00300A66"/>
    <w:rsid w:val="00305248"/>
    <w:rsid w:val="00306AD7"/>
    <w:rsid w:val="00320B4D"/>
    <w:rsid w:val="00326018"/>
    <w:rsid w:val="0033647F"/>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94975"/>
    <w:rsid w:val="003A2953"/>
    <w:rsid w:val="003A50BC"/>
    <w:rsid w:val="003A6CFE"/>
    <w:rsid w:val="003B2B65"/>
    <w:rsid w:val="003B38CA"/>
    <w:rsid w:val="003B5BDA"/>
    <w:rsid w:val="003B670B"/>
    <w:rsid w:val="003C629E"/>
    <w:rsid w:val="003D0882"/>
    <w:rsid w:val="003D5AA0"/>
    <w:rsid w:val="003E22D4"/>
    <w:rsid w:val="003E4B08"/>
    <w:rsid w:val="003E652D"/>
    <w:rsid w:val="003F2509"/>
    <w:rsid w:val="00400B02"/>
    <w:rsid w:val="004011FA"/>
    <w:rsid w:val="00401D84"/>
    <w:rsid w:val="00403108"/>
    <w:rsid w:val="004061F0"/>
    <w:rsid w:val="00412887"/>
    <w:rsid w:val="004158C7"/>
    <w:rsid w:val="00433177"/>
    <w:rsid w:val="00433406"/>
    <w:rsid w:val="004350AC"/>
    <w:rsid w:val="00435703"/>
    <w:rsid w:val="00450645"/>
    <w:rsid w:val="0045207D"/>
    <w:rsid w:val="00454047"/>
    <w:rsid w:val="00454FA0"/>
    <w:rsid w:val="00456DEF"/>
    <w:rsid w:val="00462E7B"/>
    <w:rsid w:val="00464542"/>
    <w:rsid w:val="004725F3"/>
    <w:rsid w:val="00473C83"/>
    <w:rsid w:val="00491598"/>
    <w:rsid w:val="004A38AF"/>
    <w:rsid w:val="004B26FD"/>
    <w:rsid w:val="004B564C"/>
    <w:rsid w:val="004C3111"/>
    <w:rsid w:val="004D35FD"/>
    <w:rsid w:val="004E0DF9"/>
    <w:rsid w:val="00511D27"/>
    <w:rsid w:val="005146E1"/>
    <w:rsid w:val="00523C69"/>
    <w:rsid w:val="00535ABD"/>
    <w:rsid w:val="0053635E"/>
    <w:rsid w:val="0054410A"/>
    <w:rsid w:val="0054774F"/>
    <w:rsid w:val="005611C3"/>
    <w:rsid w:val="005643B7"/>
    <w:rsid w:val="00574A09"/>
    <w:rsid w:val="00577072"/>
    <w:rsid w:val="005826BF"/>
    <w:rsid w:val="00583936"/>
    <w:rsid w:val="00586D8D"/>
    <w:rsid w:val="005879EF"/>
    <w:rsid w:val="00595ED1"/>
    <w:rsid w:val="005B6D72"/>
    <w:rsid w:val="005B7623"/>
    <w:rsid w:val="005C1CB7"/>
    <w:rsid w:val="005C2A56"/>
    <w:rsid w:val="005C3511"/>
    <w:rsid w:val="005D1666"/>
    <w:rsid w:val="005D573C"/>
    <w:rsid w:val="005D65E1"/>
    <w:rsid w:val="005D6774"/>
    <w:rsid w:val="005E6733"/>
    <w:rsid w:val="005F025A"/>
    <w:rsid w:val="005F5417"/>
    <w:rsid w:val="0060058A"/>
    <w:rsid w:val="00602629"/>
    <w:rsid w:val="0061025F"/>
    <w:rsid w:val="00613A91"/>
    <w:rsid w:val="006159B7"/>
    <w:rsid w:val="00620400"/>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3CA4"/>
    <w:rsid w:val="00704205"/>
    <w:rsid w:val="007043E5"/>
    <w:rsid w:val="007104A1"/>
    <w:rsid w:val="00715427"/>
    <w:rsid w:val="007166FE"/>
    <w:rsid w:val="007229CD"/>
    <w:rsid w:val="007317AB"/>
    <w:rsid w:val="007325E2"/>
    <w:rsid w:val="00732C44"/>
    <w:rsid w:val="00737024"/>
    <w:rsid w:val="00752158"/>
    <w:rsid w:val="00763B2D"/>
    <w:rsid w:val="00764B3D"/>
    <w:rsid w:val="00776108"/>
    <w:rsid w:val="007861D2"/>
    <w:rsid w:val="00790DC0"/>
    <w:rsid w:val="00792587"/>
    <w:rsid w:val="0079637C"/>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257"/>
    <w:rsid w:val="008308D4"/>
    <w:rsid w:val="00835CDC"/>
    <w:rsid w:val="00847C1A"/>
    <w:rsid w:val="00847C84"/>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D731B"/>
    <w:rsid w:val="008E260D"/>
    <w:rsid w:val="008F28DD"/>
    <w:rsid w:val="009002FC"/>
    <w:rsid w:val="00900EFC"/>
    <w:rsid w:val="00903023"/>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52CB"/>
    <w:rsid w:val="009A70DF"/>
    <w:rsid w:val="009B1FA4"/>
    <w:rsid w:val="009C6302"/>
    <w:rsid w:val="009C7405"/>
    <w:rsid w:val="009D3E9A"/>
    <w:rsid w:val="009D5091"/>
    <w:rsid w:val="009D5359"/>
    <w:rsid w:val="009E31D9"/>
    <w:rsid w:val="009E76BF"/>
    <w:rsid w:val="009F0711"/>
    <w:rsid w:val="009F6E05"/>
    <w:rsid w:val="00A047D9"/>
    <w:rsid w:val="00A12216"/>
    <w:rsid w:val="00A13921"/>
    <w:rsid w:val="00A1688F"/>
    <w:rsid w:val="00A23EF0"/>
    <w:rsid w:val="00A25645"/>
    <w:rsid w:val="00A42169"/>
    <w:rsid w:val="00A432D1"/>
    <w:rsid w:val="00A45223"/>
    <w:rsid w:val="00A568AA"/>
    <w:rsid w:val="00A6190A"/>
    <w:rsid w:val="00A62DAD"/>
    <w:rsid w:val="00A63651"/>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B7136"/>
    <w:rsid w:val="00BC0C93"/>
    <w:rsid w:val="00BC4399"/>
    <w:rsid w:val="00BD0FA2"/>
    <w:rsid w:val="00BE5B8E"/>
    <w:rsid w:val="00BE68B0"/>
    <w:rsid w:val="00BF0129"/>
    <w:rsid w:val="00BF1356"/>
    <w:rsid w:val="00BF35AF"/>
    <w:rsid w:val="00BF66FD"/>
    <w:rsid w:val="00C00D25"/>
    <w:rsid w:val="00C02017"/>
    <w:rsid w:val="00C022E3"/>
    <w:rsid w:val="00C06217"/>
    <w:rsid w:val="00C1272A"/>
    <w:rsid w:val="00C2116A"/>
    <w:rsid w:val="00C222E3"/>
    <w:rsid w:val="00C240B8"/>
    <w:rsid w:val="00C260B9"/>
    <w:rsid w:val="00C30E8C"/>
    <w:rsid w:val="00C32E32"/>
    <w:rsid w:val="00C33897"/>
    <w:rsid w:val="00C34ED4"/>
    <w:rsid w:val="00C3549D"/>
    <w:rsid w:val="00C469ED"/>
    <w:rsid w:val="00C4774B"/>
    <w:rsid w:val="00C47CBC"/>
    <w:rsid w:val="00C53312"/>
    <w:rsid w:val="00C55AC4"/>
    <w:rsid w:val="00C56BDE"/>
    <w:rsid w:val="00C61ACB"/>
    <w:rsid w:val="00C657F7"/>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3634"/>
    <w:rsid w:val="00D47C6E"/>
    <w:rsid w:val="00D50FEE"/>
    <w:rsid w:val="00D62E28"/>
    <w:rsid w:val="00D63CDA"/>
    <w:rsid w:val="00D725C1"/>
    <w:rsid w:val="00D73EE9"/>
    <w:rsid w:val="00D7408D"/>
    <w:rsid w:val="00D86BDA"/>
    <w:rsid w:val="00D93381"/>
    <w:rsid w:val="00D9368F"/>
    <w:rsid w:val="00D97CB6"/>
    <w:rsid w:val="00DA021A"/>
    <w:rsid w:val="00DA5342"/>
    <w:rsid w:val="00DA7AEC"/>
    <w:rsid w:val="00DB0AB9"/>
    <w:rsid w:val="00DB69D7"/>
    <w:rsid w:val="00DE2AFA"/>
    <w:rsid w:val="00DE40CA"/>
    <w:rsid w:val="00DE597A"/>
    <w:rsid w:val="00DE6FA1"/>
    <w:rsid w:val="00DF1DAE"/>
    <w:rsid w:val="00DF204C"/>
    <w:rsid w:val="00DF3515"/>
    <w:rsid w:val="00E00DFA"/>
    <w:rsid w:val="00E010B0"/>
    <w:rsid w:val="00E03104"/>
    <w:rsid w:val="00E11741"/>
    <w:rsid w:val="00E13012"/>
    <w:rsid w:val="00E14369"/>
    <w:rsid w:val="00E2401F"/>
    <w:rsid w:val="00E27353"/>
    <w:rsid w:val="00E363C9"/>
    <w:rsid w:val="00E3768B"/>
    <w:rsid w:val="00E449E0"/>
    <w:rsid w:val="00E45112"/>
    <w:rsid w:val="00E46ECD"/>
    <w:rsid w:val="00E474E8"/>
    <w:rsid w:val="00E54A26"/>
    <w:rsid w:val="00E56B8C"/>
    <w:rsid w:val="00E61893"/>
    <w:rsid w:val="00E626B8"/>
    <w:rsid w:val="00E643EF"/>
    <w:rsid w:val="00E64C21"/>
    <w:rsid w:val="00E73D79"/>
    <w:rsid w:val="00E7583A"/>
    <w:rsid w:val="00E76794"/>
    <w:rsid w:val="00E77DDF"/>
    <w:rsid w:val="00E83985"/>
    <w:rsid w:val="00E84C9C"/>
    <w:rsid w:val="00E87383"/>
    <w:rsid w:val="00E940A2"/>
    <w:rsid w:val="00EA201C"/>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74E1"/>
    <w:rsid w:val="00F17F38"/>
    <w:rsid w:val="00F2774F"/>
    <w:rsid w:val="00F346F2"/>
    <w:rsid w:val="00F50C9E"/>
    <w:rsid w:val="00F5444F"/>
    <w:rsid w:val="00F65D50"/>
    <w:rsid w:val="00F7544A"/>
    <w:rsid w:val="00F7686D"/>
    <w:rsid w:val="00F76E3E"/>
    <w:rsid w:val="00F82F8B"/>
    <w:rsid w:val="00F83604"/>
    <w:rsid w:val="00F84AF2"/>
    <w:rsid w:val="00F85F3B"/>
    <w:rsid w:val="00F86190"/>
    <w:rsid w:val="00F8637D"/>
    <w:rsid w:val="00F91D5F"/>
    <w:rsid w:val="00F9368C"/>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06A4"/>
  <w15:docId w15:val="{B2022914-DD28-4DD2-98EB-6BE0A01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2 heading,A_wyliczenie,K-P_odwolanie,Akapit z listą5,maz_wyliczenie,opis dzialania,Podsis rysunku,BulletC,Bullet Number,List Paragraph1,lp1,List Paragraph2,ISCG Numerowanie,lp11,List Paragraph11,Bullet 1,Preambuła"/>
    <w:basedOn w:val="Normalny"/>
    <w:link w:val="AkapitzlistZnak"/>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2 heading Znak,A_wyliczenie Znak,K-P_odwolanie Znak,Akapit z listą5 Znak,maz_wyliczenie Znak,opis dzialania Znak,Podsis rysunku Znak,BulletC Znak,Bullet Number Znak,List Paragraph1 Znak,lp1 Znak"/>
    <w:link w:val="Akapitzlist"/>
    <w:uiPriority w:val="34"/>
    <w:qFormat/>
    <w:rsid w:val="0033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833958958">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297250444">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 w:id="1955136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2811</Words>
  <Characters>16867</Characters>
  <Application>Microsoft Office Word</Application>
  <DocSecurity>0</DocSecurity>
  <Lines>140</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7</cp:revision>
  <cp:lastPrinted>2014-06-16T10:06:00Z</cp:lastPrinted>
  <dcterms:created xsi:type="dcterms:W3CDTF">2023-10-19T11:56:00Z</dcterms:created>
  <dcterms:modified xsi:type="dcterms:W3CDTF">2023-10-20T10:29:00Z</dcterms:modified>
</cp:coreProperties>
</file>