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84A" w14:textId="31747817" w:rsidR="00092BB7" w:rsidRPr="002329A0" w:rsidRDefault="00092BB7" w:rsidP="003508E4">
      <w:pPr>
        <w:pStyle w:val="Tekstwstpniesformatowany"/>
        <w:rPr>
          <w:rFonts w:cstheme="minorHAnsi"/>
          <w:i/>
          <w:sz w:val="20"/>
          <w:szCs w:val="20"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651A41D4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060F">
        <w:rPr>
          <w:rFonts w:cstheme="minorHAnsi"/>
          <w:sz w:val="20"/>
          <w:szCs w:val="20"/>
        </w:rPr>
        <w:t>2</w:t>
      </w:r>
      <w:r w:rsidR="00DF0C96">
        <w:rPr>
          <w:rFonts w:cstheme="minorHAnsi"/>
          <w:sz w:val="20"/>
          <w:szCs w:val="20"/>
        </w:rPr>
        <w:t>3</w:t>
      </w:r>
      <w:r w:rsidR="00161AF0">
        <w:rPr>
          <w:rFonts w:cstheme="minorHAnsi"/>
          <w:sz w:val="20"/>
          <w:szCs w:val="20"/>
        </w:rPr>
        <w:t>.</w:t>
      </w:r>
      <w:r w:rsidR="00025012">
        <w:rPr>
          <w:rFonts w:cstheme="minorHAnsi"/>
          <w:sz w:val="20"/>
          <w:szCs w:val="20"/>
        </w:rPr>
        <w:t>1</w:t>
      </w:r>
      <w:r w:rsidR="00DF0C96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FD9DA4E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2613F0">
        <w:rPr>
          <w:rFonts w:cstheme="minorHAnsi"/>
          <w:b/>
          <w:bCs/>
          <w:caps/>
          <w:sz w:val="20"/>
          <w:szCs w:val="20"/>
        </w:rPr>
        <w:t>62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5002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2B63222D" w14:textId="49E6F772" w:rsidR="005002EA" w:rsidRPr="005002EA" w:rsidRDefault="005002EA" w:rsidP="005002EA">
      <w:pPr>
        <w:spacing w:after="0" w:line="240" w:lineRule="auto"/>
        <w:ind w:left="-284" w:right="-1"/>
        <w:jc w:val="center"/>
        <w:rPr>
          <w:rFonts w:eastAsia="Batang" w:cstheme="minorHAnsi"/>
          <w:b/>
          <w:sz w:val="20"/>
          <w:szCs w:val="20"/>
        </w:rPr>
      </w:pPr>
      <w:r w:rsidRPr="005002EA">
        <w:rPr>
          <w:rFonts w:eastAsia="Batang" w:cstheme="minorHAnsi"/>
          <w:b/>
          <w:sz w:val="20"/>
          <w:szCs w:val="20"/>
        </w:rPr>
        <w:t>Wyposażeni</w:t>
      </w:r>
      <w:r w:rsidR="00A300D1">
        <w:rPr>
          <w:rFonts w:eastAsia="Batang" w:cstheme="minorHAnsi"/>
          <w:b/>
          <w:sz w:val="20"/>
          <w:szCs w:val="20"/>
        </w:rPr>
        <w:t>a</w:t>
      </w:r>
      <w:r w:rsidRPr="005002EA">
        <w:rPr>
          <w:rFonts w:eastAsia="Batang" w:cstheme="minorHAnsi"/>
          <w:b/>
          <w:sz w:val="20"/>
          <w:szCs w:val="20"/>
        </w:rPr>
        <w:t xml:space="preserve"> laboratoriów w ramach projektu NEBI - Krajowy Ośrodek Badań Obrazowych w Naukach Biologicznych </w:t>
      </w:r>
      <w:r w:rsidR="00A300D1">
        <w:rPr>
          <w:rFonts w:eastAsia="Batang" w:cstheme="minorHAnsi"/>
          <w:b/>
          <w:sz w:val="20"/>
          <w:szCs w:val="20"/>
        </w:rPr>
        <w:br/>
      </w:r>
      <w:r w:rsidRPr="005002EA">
        <w:rPr>
          <w:rFonts w:eastAsia="Batang" w:cstheme="minorHAnsi"/>
          <w:b/>
          <w:sz w:val="20"/>
          <w:szCs w:val="20"/>
        </w:rPr>
        <w:t>i Biomedycznych (sprzęt IT oraz oprogramowanie) z dopuszczeniem ofert częściowych - etap I</w:t>
      </w:r>
      <w:r w:rsidR="00961792">
        <w:rPr>
          <w:rFonts w:eastAsia="Batang" w:cstheme="minorHAnsi"/>
          <w:b/>
          <w:sz w:val="20"/>
          <w:szCs w:val="20"/>
        </w:rPr>
        <w:t>V</w:t>
      </w:r>
    </w:p>
    <w:p w14:paraId="220C109C" w14:textId="77777777" w:rsidR="00092BB7" w:rsidRPr="002329A0" w:rsidRDefault="00092BB7" w:rsidP="005002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5002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13DE439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0" w:name="_Hlk130892973"/>
      <w:r w:rsidR="003013D6">
        <w:rPr>
          <w:rFonts w:cstheme="minorHAnsi"/>
          <w:sz w:val="20"/>
          <w:szCs w:val="20"/>
        </w:rPr>
        <w:t>Agnieszka Kowaluk</w:t>
      </w:r>
      <w:r w:rsidR="009D3C7A">
        <w:rPr>
          <w:rFonts w:cstheme="minorHAnsi"/>
          <w:sz w:val="20"/>
          <w:szCs w:val="20"/>
        </w:rPr>
        <w:t xml:space="preserve"> </w:t>
      </w:r>
      <w:bookmarkEnd w:id="0"/>
    </w:p>
    <w:p w14:paraId="541EC4A7" w14:textId="2C02D7FB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CA3C2E">
        <w:rPr>
          <w:rFonts w:cstheme="minorHAnsi"/>
          <w:sz w:val="20"/>
          <w:szCs w:val="20"/>
          <w:lang w:val="de-DE"/>
        </w:rPr>
        <w:t xml:space="preserve">e-mail: </w:t>
      </w:r>
      <w:bookmarkStart w:id="1" w:name="_Hlk130892986"/>
      <w:r w:rsidR="003013D6">
        <w:rPr>
          <w:rFonts w:cstheme="minorHAnsi"/>
          <w:sz w:val="20"/>
          <w:szCs w:val="20"/>
          <w:lang w:val="en-US"/>
        </w:rPr>
        <w:fldChar w:fldCharType="begin"/>
      </w:r>
      <w:r w:rsidR="003013D6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3013D6" w:rsidRPr="003013D6">
        <w:rPr>
          <w:rFonts w:cstheme="minorHAnsi"/>
          <w:sz w:val="20"/>
          <w:szCs w:val="20"/>
          <w:lang w:val="en-US"/>
        </w:rPr>
        <w:instrText>a.kowaluk@nencki.edu.pl</w:instrText>
      </w:r>
      <w:r w:rsidR="003013D6">
        <w:rPr>
          <w:rFonts w:cstheme="minorHAnsi"/>
          <w:sz w:val="20"/>
          <w:szCs w:val="20"/>
          <w:lang w:val="en-US"/>
        </w:rPr>
        <w:instrText xml:space="preserve">" </w:instrText>
      </w:r>
      <w:r w:rsidR="003013D6">
        <w:rPr>
          <w:rFonts w:cstheme="minorHAnsi"/>
          <w:sz w:val="20"/>
          <w:szCs w:val="20"/>
          <w:lang w:val="en-US"/>
        </w:rPr>
        <w:fldChar w:fldCharType="separate"/>
      </w:r>
      <w:r w:rsidR="003013D6" w:rsidRPr="00AF7C03">
        <w:rPr>
          <w:rStyle w:val="Hipercze"/>
          <w:rFonts w:cstheme="minorHAnsi"/>
          <w:sz w:val="20"/>
          <w:szCs w:val="20"/>
          <w:lang w:val="en-US"/>
        </w:rPr>
        <w:t>a.kowaluk@nencki.edu.pl</w:t>
      </w:r>
      <w:r w:rsidR="003013D6">
        <w:rPr>
          <w:rFonts w:cstheme="minorHAnsi"/>
          <w:sz w:val="20"/>
          <w:szCs w:val="20"/>
          <w:lang w:val="en-US"/>
        </w:rPr>
        <w:fldChar w:fldCharType="end"/>
      </w:r>
      <w:r w:rsidR="0049371E" w:rsidRPr="00A300D1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73F7BA1F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25012">
        <w:rPr>
          <w:rFonts w:cstheme="minorHAnsi"/>
          <w:b/>
          <w:bCs/>
          <w:sz w:val="20"/>
          <w:szCs w:val="20"/>
        </w:rPr>
        <w:t xml:space="preserve"> </w:t>
      </w:r>
      <w:r w:rsidR="00DF0C96">
        <w:rPr>
          <w:rFonts w:cstheme="minorHAnsi"/>
          <w:b/>
          <w:bCs/>
          <w:sz w:val="20"/>
          <w:szCs w:val="20"/>
        </w:rPr>
        <w:t>29.11.2023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52703C81" w:rsidR="00287785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6CE0CD6" w14:textId="7BE41765" w:rsidR="003013D6" w:rsidRDefault="003013D6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02F40E0" w14:textId="7729369B" w:rsidR="003013D6" w:rsidRPr="00217906" w:rsidRDefault="003013D6" w:rsidP="006C2C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Wykonawca może złożyć ofertę na jedną lub więcej części wskazanych w zapytaniu ofertowym, tj.: części 1, 2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, 3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lub 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4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. Każda część będzie traktowana jako odrębne zamówienie i na każdą z części będzie zawarta odrębna umowa.</w:t>
      </w:r>
    </w:p>
    <w:p w14:paraId="2FD86E86" w14:textId="69792CF6" w:rsidR="003013D6" w:rsidRPr="00217906" w:rsidRDefault="003013D6" w:rsidP="006C2C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Wykonawca powinien wypełnić w formularzu oferty informacje dotyczące części na które składa ofertę, a pozostałe części wykreślić lub pozostawić niewypełnione. Konieczne jest złożenie oferty kompletnej na daną część (1,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2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, 3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lub 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4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). Oferta składana</w:t>
      </w:r>
      <w:r w:rsidR="00961792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na daną część zamówienia musi dotyczyć wszystkich elementów danej części np. nie można złożyć oferty</w:t>
      </w:r>
      <w:r w:rsidR="001D14E8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tylko 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na 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jed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ną lub 2 licencje 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z części </w:t>
      </w:r>
      <w:r w:rsidR="00DF0C9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2</w:t>
      </w:r>
      <w:r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, bo taka oferta zostanie odrzucona przez Zamawiającego</w:t>
      </w:r>
      <w:r w:rsidR="00217906" w:rsidRPr="0021790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.</w:t>
      </w:r>
    </w:p>
    <w:p w14:paraId="786274AD" w14:textId="77777777" w:rsidR="003013D6" w:rsidRPr="002329A0" w:rsidRDefault="003013D6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E717FF1" w14:textId="1938DD3B" w:rsidR="00A300D1" w:rsidRDefault="00F70263" w:rsidP="00303D87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303D87">
        <w:rPr>
          <w:rFonts w:cstheme="minorHAnsi"/>
          <w:sz w:val="20"/>
          <w:szCs w:val="20"/>
        </w:rPr>
        <w:t>dostawa:</w:t>
      </w:r>
      <w:r w:rsidR="00A300D1">
        <w:rPr>
          <w:rFonts w:cstheme="minorHAnsi"/>
          <w:sz w:val="20"/>
          <w:szCs w:val="20"/>
        </w:rPr>
        <w:t xml:space="preserve"> </w:t>
      </w:r>
      <w:r w:rsidR="00A300D1" w:rsidRPr="00A300D1">
        <w:rPr>
          <w:rFonts w:eastAsia="Batang" w:cstheme="minorHAnsi"/>
          <w:bCs/>
          <w:sz w:val="20"/>
          <w:szCs w:val="20"/>
          <w:u w:val="single"/>
        </w:rPr>
        <w:t>Wyposażenia laboratoriów w ramach projektu NEBI - Krajowy Ośrodek Badań Obrazowych w Naukach Biologicznych i Biomedycznych (sprzęt IT oraz oprogramowanie), które będzie zawierało:</w:t>
      </w:r>
    </w:p>
    <w:p w14:paraId="358BCD8B" w14:textId="77777777" w:rsidR="00A300D1" w:rsidRPr="00A300D1" w:rsidRDefault="00A300D1" w:rsidP="00303D87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</w:p>
    <w:p w14:paraId="19239D73" w14:textId="3A959142" w:rsidR="000823B6" w:rsidRPr="00961792" w:rsidRDefault="000823B6" w:rsidP="000823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61792">
        <w:rPr>
          <w:rFonts w:cstheme="minorHAnsi"/>
          <w:b/>
          <w:bCs/>
          <w:sz w:val="20"/>
          <w:szCs w:val="20"/>
        </w:rPr>
        <w:t xml:space="preserve">Część </w:t>
      </w:r>
      <w:r w:rsidR="001D14E8">
        <w:rPr>
          <w:rFonts w:cstheme="minorHAnsi"/>
          <w:b/>
          <w:bCs/>
          <w:sz w:val="20"/>
          <w:szCs w:val="20"/>
        </w:rPr>
        <w:t>1</w:t>
      </w:r>
      <w:r w:rsidRPr="00961792">
        <w:rPr>
          <w:rFonts w:cstheme="minorHAnsi"/>
          <w:b/>
          <w:bCs/>
          <w:sz w:val="20"/>
          <w:szCs w:val="20"/>
        </w:rPr>
        <w:t xml:space="preserve">    </w:t>
      </w:r>
    </w:p>
    <w:p w14:paraId="539972D5" w14:textId="77777777" w:rsidR="00DF0C96" w:rsidRPr="001D14E8" w:rsidRDefault="00DF0C96" w:rsidP="00DF0C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Komputer przenośny typu ultrabook  - 1 (jedna) sztuka</w:t>
      </w:r>
    </w:p>
    <w:p w14:paraId="40D728B3" w14:textId="05BEEFF7" w:rsidR="00DF0C96" w:rsidRPr="00961792" w:rsidRDefault="00DF0C96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961792">
        <w:rPr>
          <w:rFonts w:cstheme="minorHAnsi"/>
          <w:b/>
          <w:sz w:val="20"/>
          <w:szCs w:val="20"/>
        </w:rPr>
        <w:t>Parametry/opis funkcjonalny przedmiotu zamówienia:</w:t>
      </w:r>
    </w:p>
    <w:p w14:paraId="2552B98C" w14:textId="77777777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Oprogramowanie:</w:t>
      </w:r>
    </w:p>
    <w:p w14:paraId="71A4F983" w14:textId="77777777" w:rsidR="00DF0C96" w:rsidRPr="00961792" w:rsidRDefault="00DF0C96" w:rsidP="00317B4B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System operacyjny: Zainstalowany system operacyjny Windows 11 Professional PL 64 Bit lub równoważny. Licencja i oprogramowanie musi być nowe, nieużywane, nigdy wcześniej nieaktywowane. Zamawiający zastrzega sobie możliwość sprawdzenia legalności licencji u producenta oprogramowania</w:t>
      </w:r>
    </w:p>
    <w:p w14:paraId="610505A2" w14:textId="096F7A52" w:rsidR="00DF0C96" w:rsidRDefault="00DF0C96" w:rsidP="00317B4B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Dołączone oprogramowanie: Partycja recovery (opcja przywrócenia systemu z dysku)</w:t>
      </w:r>
    </w:p>
    <w:p w14:paraId="18B5F930" w14:textId="40A532E9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Procesor:</w:t>
      </w:r>
    </w:p>
    <w:p w14:paraId="1825580B" w14:textId="180A7E67" w:rsidR="00DF0C96" w:rsidRDefault="00DF0C96" w:rsidP="00317B4B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Wydajność obliczeniowa: Układ procesorów wielordzeniowych, osiągający w teście PassMark CPU Mark wynik min. 15500 punktów (wynik ma być aktualny na dzień składania ofert). Wynik musi znajdować się na stronie http://www.cpubenchmark.net/cpu_list.php i ma być dołączony do oferty.</w:t>
      </w:r>
    </w:p>
    <w:p w14:paraId="6BAF5AE9" w14:textId="0352267F" w:rsidR="00DF0C96" w:rsidRPr="001D14E8" w:rsidRDefault="00961792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K</w:t>
      </w:r>
      <w:r w:rsidR="00DF0C96" w:rsidRPr="001D14E8">
        <w:rPr>
          <w:rFonts w:cstheme="minorHAnsi"/>
          <w:b/>
          <w:bCs/>
          <w:sz w:val="20"/>
          <w:szCs w:val="20"/>
        </w:rPr>
        <w:t>arta graficzna wbudowana:</w:t>
      </w:r>
    </w:p>
    <w:p w14:paraId="2F29C783" w14:textId="5E2590A3" w:rsidR="00961792" w:rsidRDefault="00DF0C96" w:rsidP="00317B4B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Wydajność grafiki: Karta graficzna osiągająca wynik min. 2600 punktów w teście PassMark - G3D Mark (wynik ma być aktualny na dzień składania ofert). Wynik musi znajdować się na stronie https://www.videocardbenchmark.net ma być dołączony do oferty.</w:t>
      </w:r>
    </w:p>
    <w:p w14:paraId="622A9434" w14:textId="77777777" w:rsidR="00961792" w:rsidRDefault="00961792" w:rsidP="00961792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E90F81A" w14:textId="70D7A7A1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lastRenderedPageBreak/>
        <w:t xml:space="preserve">Pamięć operacyjna: </w:t>
      </w:r>
    </w:p>
    <w:p w14:paraId="215930DA" w14:textId="1365046F" w:rsidR="00961792" w:rsidRPr="00961792" w:rsidRDefault="00DF0C96" w:rsidP="00317B4B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 xml:space="preserve">min. 32 GB </w:t>
      </w:r>
    </w:p>
    <w:p w14:paraId="1B0781FB" w14:textId="55867769" w:rsidR="00DF0C96" w:rsidRPr="001D14E8" w:rsidRDefault="00961792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Dysk:</w:t>
      </w:r>
    </w:p>
    <w:p w14:paraId="7CF2A6F9" w14:textId="77777777" w:rsidR="00961792" w:rsidRDefault="00DF0C96" w:rsidP="00317B4B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SSD PCIe M.2 NVMe min. 1TB</w:t>
      </w:r>
    </w:p>
    <w:p w14:paraId="7637E085" w14:textId="1BD6DD3D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 xml:space="preserve">Ekran: </w:t>
      </w:r>
    </w:p>
    <w:p w14:paraId="58AD4FA4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Przekątna matrycy: od 13” do 13,3''</w:t>
      </w:r>
    </w:p>
    <w:p w14:paraId="0BD53434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FHD+ (1920x1200)</w:t>
      </w:r>
    </w:p>
    <w:p w14:paraId="0D405868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Powłoka przeciwodblaskowa</w:t>
      </w:r>
    </w:p>
    <w:p w14:paraId="788C3304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SLP</w:t>
      </w:r>
    </w:p>
    <w:p w14:paraId="358E2B39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Brak obsługi dotyku</w:t>
      </w:r>
    </w:p>
    <w:p w14:paraId="2A1CEC78" w14:textId="77777777" w:rsidR="00DF0C96" w:rsidRPr="00961792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Zmniejszona emisja światła niebieskiego</w:t>
      </w:r>
    </w:p>
    <w:p w14:paraId="32A88B5D" w14:textId="64D33394" w:rsidR="00DF0C96" w:rsidRDefault="00DF0C96" w:rsidP="00317B4B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Jasność min. 400 nitów</w:t>
      </w:r>
    </w:p>
    <w:p w14:paraId="06F74B7A" w14:textId="77777777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Multimedia:</w:t>
      </w:r>
    </w:p>
    <w:p w14:paraId="58172EE2" w14:textId="77777777" w:rsidR="00DF0C96" w:rsidRPr="00961792" w:rsidRDefault="00DF0C96" w:rsidP="00317B4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Kamera internetowa: kamera 5MP IR</w:t>
      </w:r>
    </w:p>
    <w:p w14:paraId="0C6E6A59" w14:textId="77777777" w:rsidR="00DF0C96" w:rsidRPr="00961792" w:rsidRDefault="00DF0C96" w:rsidP="00317B4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Zaślepka do kamery</w:t>
      </w:r>
    </w:p>
    <w:p w14:paraId="02F28E6F" w14:textId="77777777" w:rsidR="00DF0C96" w:rsidRPr="00961792" w:rsidRDefault="00DF0C96" w:rsidP="00317B4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Czujnik oświetlenia otoczenia i czasowa redukcja szumów</w:t>
      </w:r>
    </w:p>
    <w:p w14:paraId="2E4EF159" w14:textId="77777777" w:rsidR="00DF0C96" w:rsidRPr="00961792" w:rsidRDefault="00DF0C96" w:rsidP="00317B4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Mikrofon</w:t>
      </w:r>
    </w:p>
    <w:p w14:paraId="258D9F94" w14:textId="43A694B6" w:rsidR="00DF0C96" w:rsidRDefault="00DF0C96" w:rsidP="00317B4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Wbudowane głośniki min. 4</w:t>
      </w:r>
    </w:p>
    <w:p w14:paraId="452FBCBE" w14:textId="77777777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Łączność:</w:t>
      </w:r>
    </w:p>
    <w:p w14:paraId="5368A5E8" w14:textId="77777777" w:rsidR="00DF0C96" w:rsidRPr="00961792" w:rsidRDefault="00DF0C96" w:rsidP="00317B4B">
      <w:pPr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WiFi 6E</w:t>
      </w:r>
    </w:p>
    <w:p w14:paraId="70B189CC" w14:textId="43036411" w:rsidR="00DF0C96" w:rsidRDefault="00DF0C96" w:rsidP="00317B4B">
      <w:pPr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Bluetooth 5.3</w:t>
      </w:r>
    </w:p>
    <w:p w14:paraId="6600531D" w14:textId="77777777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Złącza:</w:t>
      </w:r>
    </w:p>
    <w:p w14:paraId="3581710D" w14:textId="77777777" w:rsidR="00DF0C96" w:rsidRPr="00961792" w:rsidRDefault="00DF0C96" w:rsidP="00317B4B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Gniazdo uniwersalne audio</w:t>
      </w:r>
    </w:p>
    <w:p w14:paraId="41DAE0AE" w14:textId="77777777" w:rsidR="00DF0C96" w:rsidRPr="00961792" w:rsidRDefault="00DF0C96" w:rsidP="00317B4B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Port USB 3.2 Type-A pierwszej generacji z funkcją PowerShare</w:t>
      </w:r>
    </w:p>
    <w:p w14:paraId="04EA4EB4" w14:textId="77777777" w:rsidR="00DF0C96" w:rsidRPr="00961792" w:rsidRDefault="00DF0C96" w:rsidP="00317B4B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Port HDMI 2.0</w:t>
      </w:r>
    </w:p>
    <w:p w14:paraId="2BD9FA8D" w14:textId="729D64C1" w:rsidR="00DF0C96" w:rsidRDefault="00DF0C96" w:rsidP="00317B4B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1792">
        <w:rPr>
          <w:rFonts w:asciiTheme="minorHAnsi" w:hAnsiTheme="minorHAnsi" w:cstheme="minorHAnsi"/>
          <w:sz w:val="20"/>
          <w:szCs w:val="20"/>
        </w:rPr>
        <w:t>Porty Thunderbolt 4.0 z obsługą funkcji Power Delivery i złącza DisplayPort 1.4 (USB Type-C) min. 2 szt</w:t>
      </w:r>
    </w:p>
    <w:p w14:paraId="646DBEAC" w14:textId="77777777" w:rsidR="00DF0C96" w:rsidRPr="001D14E8" w:rsidRDefault="00DF0C96" w:rsidP="0096179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Informacje dodatkowe:</w:t>
      </w:r>
      <w:r w:rsidRPr="001D14E8" w:rsidDel="00E52D5B">
        <w:rPr>
          <w:rFonts w:cstheme="minorHAnsi"/>
          <w:b/>
          <w:bCs/>
          <w:sz w:val="20"/>
          <w:szCs w:val="20"/>
        </w:rPr>
        <w:t xml:space="preserve"> </w:t>
      </w:r>
    </w:p>
    <w:p w14:paraId="6138C950" w14:textId="77777777" w:rsidR="00DF0C96" w:rsidRPr="00961792" w:rsidRDefault="00DF0C96" w:rsidP="00317B4B">
      <w:pPr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Waga do: 1 kg</w:t>
      </w:r>
    </w:p>
    <w:p w14:paraId="5A8FF36D" w14:textId="77777777" w:rsidR="00DF0C96" w:rsidRPr="00961792" w:rsidRDefault="00DF0C96" w:rsidP="00317B4B">
      <w:pPr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Podświetlana klawiatura: Tak</w:t>
      </w:r>
    </w:p>
    <w:p w14:paraId="5F7A95FB" w14:textId="77777777" w:rsidR="00DF0C96" w:rsidRPr="00961792" w:rsidRDefault="00DF0C96" w:rsidP="00317B4B">
      <w:pPr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Czytnik linii papilarnych: Tak</w:t>
      </w:r>
    </w:p>
    <w:p w14:paraId="7CD8A1E9" w14:textId="072A383B" w:rsidR="00DF0C96" w:rsidRDefault="00DF0C96" w:rsidP="00317B4B">
      <w:pPr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961792">
        <w:rPr>
          <w:rFonts w:cstheme="minorHAnsi"/>
          <w:sz w:val="20"/>
          <w:szCs w:val="20"/>
        </w:rPr>
        <w:t>Urządzenie wskazujące: TouchPad</w:t>
      </w:r>
    </w:p>
    <w:p w14:paraId="1DC85EC8" w14:textId="77777777" w:rsidR="00DF0C96" w:rsidRPr="00961792" w:rsidRDefault="00DF0C96" w:rsidP="00961792">
      <w:pPr>
        <w:spacing w:after="0" w:line="240" w:lineRule="auto"/>
        <w:rPr>
          <w:rFonts w:cstheme="minorHAnsi"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Gwarancja producenta</w:t>
      </w:r>
      <w:r w:rsidRPr="00961792">
        <w:rPr>
          <w:rFonts w:cstheme="minorHAnsi"/>
          <w:sz w:val="20"/>
          <w:szCs w:val="20"/>
        </w:rPr>
        <w:t>: min.36 miesięcy</w:t>
      </w:r>
    </w:p>
    <w:p w14:paraId="09088F9B" w14:textId="77777777" w:rsidR="00DF0C96" w:rsidRPr="00DF0C96" w:rsidRDefault="00DF0C96" w:rsidP="00DF0C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BC31616" w14:textId="19692C47" w:rsidR="0045483E" w:rsidRPr="0045483E" w:rsidRDefault="001F4600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5483E">
        <w:rPr>
          <w:rFonts w:cstheme="minorHAnsi"/>
          <w:b/>
          <w:bCs/>
          <w:sz w:val="20"/>
          <w:szCs w:val="20"/>
        </w:rPr>
        <w:t xml:space="preserve">Część </w:t>
      </w:r>
      <w:r w:rsidR="001D14E8">
        <w:rPr>
          <w:rFonts w:cstheme="minorHAnsi"/>
          <w:b/>
          <w:bCs/>
          <w:sz w:val="20"/>
          <w:szCs w:val="20"/>
        </w:rPr>
        <w:t>2</w:t>
      </w:r>
    </w:p>
    <w:p w14:paraId="6E244E8B" w14:textId="6A31B8FA" w:rsidR="0045483E" w:rsidRPr="001D14E8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Licencje na oprogramowanie</w:t>
      </w:r>
    </w:p>
    <w:p w14:paraId="176E1A3D" w14:textId="77777777" w:rsidR="00FF3B86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5483E">
        <w:rPr>
          <w:rFonts w:cstheme="minorHAnsi"/>
          <w:b/>
          <w:sz w:val="20"/>
          <w:szCs w:val="20"/>
        </w:rPr>
        <w:t xml:space="preserve">Część 2A. </w:t>
      </w:r>
    </w:p>
    <w:p w14:paraId="62E59BC9" w14:textId="55401B8F" w:rsidR="0045483E" w:rsidRPr="001D14E8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sz w:val="20"/>
          <w:szCs w:val="20"/>
        </w:rPr>
        <w:t xml:space="preserve">Licencje Microsoft Windows Server 2022 Datacenter Core Lic (Win Server Datcr Core 16 SL) lub równoważne w ramach umowy MPSA </w:t>
      </w:r>
    </w:p>
    <w:p w14:paraId="61AD3369" w14:textId="77777777" w:rsidR="0045483E" w:rsidRPr="0045483E" w:rsidRDefault="0045483E" w:rsidP="0045483E">
      <w:pPr>
        <w:jc w:val="both"/>
        <w:rPr>
          <w:rFonts w:cstheme="minorHAnsi"/>
          <w:color w:val="333333"/>
          <w:sz w:val="20"/>
          <w:szCs w:val="20"/>
        </w:rPr>
      </w:pPr>
      <w:r w:rsidRPr="0045483E">
        <w:rPr>
          <w:rFonts w:cstheme="minorHAnsi"/>
          <w:color w:val="333333"/>
          <w:sz w:val="20"/>
          <w:szCs w:val="20"/>
        </w:rPr>
        <w:t>W ramach umowy Wykonawca zapewnia udzielanie uprawnień na witrynie producenta oprogramowania wskazanym przez Zamawiającego pracownikom do pobierania kodu zamówionego oprogramowania i kluczy licencyjnych. Zamawiający uczestniczy w programie licencjonowania grupowego Microsoft Products and Services Agreement (MPSA), Numer Umowy: 4100021400.</w:t>
      </w:r>
    </w:p>
    <w:p w14:paraId="6C32C14E" w14:textId="42A22065" w:rsidR="0045483E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5483E">
        <w:rPr>
          <w:rFonts w:cstheme="minorHAnsi"/>
          <w:sz w:val="20"/>
          <w:szCs w:val="20"/>
        </w:rPr>
        <w:t>Dopuszcza się zaoferowanie oprogramowania równoważnego do oprogramowania Microsoft Windows Server 2022 Datacenter, zgodnie z nw. warunkami. W przypadku zaoferowania oprogramowania równoważnego do obowiązków Wykonawcy należy udowodnienie, że uprawnienia Zamawiającego wynikające z udzielonych licencji oraz funkcjonalność oferowanego oprogramowania są równoważne w stosunku do oprogramowania wskazanego przez Zamawiającego. W takim przypadku Wykonawca zobowiązany jest załączyć do oferty dokumenty potwierdzające równoważność oferowanego oprogramowania do oprogramowania wymaganego przez Zamawiającego.</w:t>
      </w:r>
    </w:p>
    <w:p w14:paraId="60C191AA" w14:textId="77777777" w:rsidR="0045483E" w:rsidRPr="0045483E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C48191C" w14:textId="64C38B32" w:rsidR="001F4600" w:rsidRPr="0045483E" w:rsidRDefault="001F4600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45483E">
        <w:rPr>
          <w:rFonts w:asciiTheme="minorHAnsi" w:hAnsiTheme="minorHAnsi" w:cstheme="minorHAnsi"/>
          <w:b/>
          <w:sz w:val="20"/>
          <w:szCs w:val="20"/>
        </w:rPr>
        <w:t>Parametry/opis funkcjonalny przedmiotu zamówienia:</w:t>
      </w:r>
    </w:p>
    <w:p w14:paraId="3CBFEAA3" w14:textId="12EED3D6" w:rsidR="0045483E" w:rsidRPr="001D14E8" w:rsidRDefault="0045483E" w:rsidP="00454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0"/>
          <w:szCs w:val="20"/>
          <w:u w:val="single"/>
        </w:rPr>
      </w:pPr>
      <w:r w:rsidRPr="001D14E8">
        <w:rPr>
          <w:rFonts w:cstheme="minorHAnsi"/>
          <w:b/>
          <w:bCs/>
          <w:color w:val="333333"/>
          <w:sz w:val="20"/>
          <w:szCs w:val="20"/>
          <w:u w:val="single"/>
          <w:lang w:val="en-US"/>
        </w:rPr>
        <w:t xml:space="preserve">Licencja Microsoft Windows Server 2022 Datacenter Core Lic. </w:t>
      </w:r>
      <w:r w:rsidRPr="001D14E8">
        <w:rPr>
          <w:rFonts w:cstheme="minorHAnsi"/>
          <w:b/>
          <w:bCs/>
          <w:color w:val="333333"/>
          <w:sz w:val="20"/>
          <w:szCs w:val="20"/>
          <w:u w:val="single"/>
        </w:rPr>
        <w:t>Kod  producenta: AAA-90052 Win Server Datcr Core 16 SL – licencja wieczysta lub oprogramowanie równoważne (jeśli dotyczy)</w:t>
      </w:r>
    </w:p>
    <w:p w14:paraId="6F4186AA" w14:textId="75F14F1A" w:rsidR="0045483E" w:rsidRPr="001D14E8" w:rsidRDefault="0045483E" w:rsidP="004548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D14E8">
        <w:rPr>
          <w:rFonts w:cstheme="minorHAnsi"/>
          <w:sz w:val="20"/>
          <w:szCs w:val="20"/>
        </w:rPr>
        <w:lastRenderedPageBreak/>
        <w:t>Liczba licencji: 1 sztuka</w:t>
      </w:r>
    </w:p>
    <w:p w14:paraId="78FC7153" w14:textId="77777777" w:rsidR="0045483E" w:rsidRPr="0045483E" w:rsidRDefault="0045483E" w:rsidP="0045483E">
      <w:pPr>
        <w:spacing w:after="0" w:line="240" w:lineRule="auto"/>
        <w:rPr>
          <w:rFonts w:cstheme="minorHAnsi"/>
          <w:bCs/>
          <w:sz w:val="20"/>
          <w:szCs w:val="20"/>
        </w:rPr>
      </w:pPr>
      <w:r w:rsidRPr="0045483E">
        <w:rPr>
          <w:rFonts w:cstheme="minorHAnsi"/>
          <w:bCs/>
          <w:sz w:val="20"/>
          <w:szCs w:val="20"/>
        </w:rPr>
        <w:t>Funkcjonalność:</w:t>
      </w:r>
    </w:p>
    <w:p w14:paraId="079486CD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Microsoft Windows Server Datacenter</w:t>
      </w:r>
    </w:p>
    <w:p w14:paraId="68040D82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musi być najnowszą, możliwą do nabycia od producenta</w:t>
      </w:r>
    </w:p>
    <w:p w14:paraId="7E87266A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nieograniczona czasowo ani funkcjonalnie</w:t>
      </w:r>
    </w:p>
    <w:p w14:paraId="21D9A9D2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pozwalająca na uruchomienie nieograniczonej liczby instancji systemów operacyjnych (OSE) i kontenerów Hyper-V w obrębie serwera fizycznego</w:t>
      </w:r>
    </w:p>
    <w:p w14:paraId="365493C3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Licencje muszą mieć możliwość ich przenoszenia na inne serwery fizyczne</w:t>
      </w:r>
    </w:p>
    <w:p w14:paraId="65B57BB3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musi pozwalać na zalicencjonowanie serwera fizycznego posiadającego 2 procesory o 8 rdzeniach każdy (2x CPU, 8 rdzeni na CPU)</w:t>
      </w:r>
    </w:p>
    <w:p w14:paraId="7E577663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Wersja językowa US (Angielski Stany Zjednoczone)</w:t>
      </w:r>
    </w:p>
    <w:p w14:paraId="7C65B789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333333"/>
          <w:sz w:val="20"/>
          <w:szCs w:val="20"/>
        </w:rPr>
      </w:pPr>
      <w:r w:rsidRPr="0045483E">
        <w:rPr>
          <w:rFonts w:asciiTheme="minorHAnsi" w:hAnsiTheme="minorHAnsi" w:cstheme="minorHAnsi"/>
          <w:color w:val="333333"/>
          <w:sz w:val="20"/>
          <w:szCs w:val="20"/>
        </w:rPr>
        <w:t>Zastosowanie w środowisku Active Directory Zamawiającego przy poziomie funkcjonalności domeny: 2016, 2019, 2022</w:t>
      </w:r>
    </w:p>
    <w:p w14:paraId="653F0179" w14:textId="7BB9083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333333"/>
          <w:sz w:val="20"/>
          <w:szCs w:val="20"/>
        </w:rPr>
      </w:pPr>
      <w:r w:rsidRPr="0045483E">
        <w:rPr>
          <w:rFonts w:asciiTheme="minorHAnsi" w:hAnsiTheme="minorHAnsi" w:cstheme="minorHAnsi"/>
          <w:color w:val="333333"/>
          <w:sz w:val="20"/>
          <w:szCs w:val="20"/>
        </w:rPr>
        <w:t>Możliwość aktualizacji kontrolerów domen Active Directory do najnowszych wersji.</w:t>
      </w:r>
    </w:p>
    <w:p w14:paraId="3D285ECA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Zarejestrowanie licencji na dane Zamawiającego,</w:t>
      </w:r>
    </w:p>
    <w:p w14:paraId="50C9516F" w14:textId="77777777" w:rsidR="0045483E" w:rsidRPr="0045483E" w:rsidRDefault="0045483E" w:rsidP="00317B4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Licencja CSP w modelu dożywotnim</w:t>
      </w:r>
    </w:p>
    <w:p w14:paraId="2F700F01" w14:textId="517313C0" w:rsidR="0045483E" w:rsidRPr="0045483E" w:rsidRDefault="0045483E" w:rsidP="00317B4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5483E">
        <w:rPr>
          <w:rFonts w:asciiTheme="minorHAnsi" w:hAnsiTheme="minorHAnsi" w:cstheme="minorHAnsi"/>
          <w:bCs/>
          <w:sz w:val="20"/>
          <w:szCs w:val="20"/>
        </w:rPr>
        <w:t>Dostępność licencji w portalu Microsoft 365 Admin Center</w:t>
      </w:r>
    </w:p>
    <w:p w14:paraId="367C250C" w14:textId="53A60AC2" w:rsidR="0045483E" w:rsidRDefault="0045483E" w:rsidP="00454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B3A0EF" w14:textId="77777777" w:rsidR="00FF3B86" w:rsidRDefault="0045483E" w:rsidP="00454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5483E">
        <w:rPr>
          <w:rFonts w:cstheme="minorHAnsi"/>
          <w:b/>
          <w:bCs/>
          <w:sz w:val="20"/>
          <w:szCs w:val="20"/>
        </w:rPr>
        <w:t xml:space="preserve">Część 2B. </w:t>
      </w:r>
    </w:p>
    <w:p w14:paraId="23F7A6AB" w14:textId="58C5BB69" w:rsidR="0045483E" w:rsidRPr="001D14E8" w:rsidRDefault="0045483E" w:rsidP="00454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 xml:space="preserve">Licencje na Microsoft Virtual Desktop Access per User </w:t>
      </w:r>
      <w:r w:rsidRPr="001D14E8">
        <w:rPr>
          <w:rFonts w:cstheme="minorHAnsi"/>
          <w:b/>
          <w:sz w:val="20"/>
          <w:szCs w:val="20"/>
        </w:rPr>
        <w:t>lub równoważne w ramach umowy MPSA</w:t>
      </w:r>
    </w:p>
    <w:p w14:paraId="00C860CB" w14:textId="7E456FB4" w:rsidR="0045483E" w:rsidRDefault="0045483E" w:rsidP="004548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5483E">
        <w:rPr>
          <w:rFonts w:cstheme="minorHAnsi"/>
          <w:sz w:val="20"/>
          <w:szCs w:val="20"/>
        </w:rPr>
        <w:t>W ramach umowy Wykonawca zapewnia udzielanie uprawnień na witrynie producenta oprogramowania wskazanym przez Zamawiającego pracownikom do pobierania kodu zamówionego oprogramowania i kluczy licencyjnych. Zamawiający uczestniczy w programie licencjonowania grupowego Microsoft Products and Services Agreement (MPSA), Numer Umowy: 4100021400.</w:t>
      </w:r>
    </w:p>
    <w:p w14:paraId="48DB37EA" w14:textId="77777777" w:rsidR="0045483E" w:rsidRPr="0045483E" w:rsidRDefault="0045483E" w:rsidP="0045483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862864" w14:textId="54131D27" w:rsidR="0045483E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5483E">
        <w:rPr>
          <w:rFonts w:cstheme="minorHAnsi"/>
          <w:sz w:val="20"/>
          <w:szCs w:val="20"/>
        </w:rPr>
        <w:t xml:space="preserve">Dopuszcza się zaoferowanie oprogramowania równoważnego do oprogramowania Virtual Desktop Access per User, zgodnie z nw. warunkami. W przypadku zaoferowania oprogramowania równoważnego do obowiązków Wykonawcy należy udowodnienie, że uprawnienia Zamawiającego wynikające z udzielonych licencji oraz funkcjonalność oferowanego oprogramowania są równoważne w stosunku do oprogramowania wskazanego przez Zamawiającego. </w:t>
      </w:r>
      <w:r>
        <w:rPr>
          <w:rFonts w:cstheme="minorHAnsi"/>
          <w:sz w:val="20"/>
          <w:szCs w:val="20"/>
        </w:rPr>
        <w:br/>
      </w:r>
      <w:r w:rsidRPr="0045483E">
        <w:rPr>
          <w:rFonts w:cstheme="minorHAnsi"/>
          <w:sz w:val="20"/>
          <w:szCs w:val="20"/>
        </w:rPr>
        <w:t>W takim przypadku Wykonawca zobowiązany jest załączyć do oferty dokumenty potwierdzające równoważność oferowanego oprogramowania do oprogramowania wymaganego przez Zamawiającego.</w:t>
      </w:r>
    </w:p>
    <w:p w14:paraId="7C5232E9" w14:textId="78781B5D" w:rsidR="0045483E" w:rsidRDefault="0045483E" w:rsidP="004548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5BDC8E" w14:textId="77777777" w:rsidR="0045483E" w:rsidRPr="00FF3B86" w:rsidRDefault="0045483E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FF3B86">
        <w:rPr>
          <w:rFonts w:asciiTheme="minorHAnsi" w:hAnsiTheme="minorHAnsi" w:cstheme="minorHAnsi"/>
          <w:b/>
          <w:sz w:val="20"/>
          <w:szCs w:val="20"/>
        </w:rPr>
        <w:t>Parametry/opis funkcjonalny przedmiotu zamówienia:</w:t>
      </w:r>
    </w:p>
    <w:p w14:paraId="32BEAF67" w14:textId="5541008D" w:rsidR="0045483E" w:rsidRPr="001D14E8" w:rsidRDefault="00FF3B86" w:rsidP="00FF3B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  <w:lang w:val="en-US"/>
        </w:rPr>
        <w:t xml:space="preserve">Licencja Microsoft Virtual Desktop Access per User. </w:t>
      </w:r>
      <w:r w:rsidRPr="001D14E8">
        <w:rPr>
          <w:rFonts w:cstheme="minorHAnsi"/>
          <w:b/>
          <w:bCs/>
          <w:sz w:val="20"/>
          <w:szCs w:val="20"/>
          <w:u w:val="single"/>
        </w:rPr>
        <w:t>Kod producenta: AAA-11035 VrtlDtpACC E3 User Subsc 3-letnia (subskrypcja) lub Licencja równoważna (jeżeli dotyczy)</w:t>
      </w:r>
    </w:p>
    <w:p w14:paraId="434F6BA5" w14:textId="6B89C274" w:rsidR="00FF3B86" w:rsidRPr="00FF3B86" w:rsidRDefault="00FF3B86" w:rsidP="00FF3B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Liczba sztuk – 20</w:t>
      </w:r>
    </w:p>
    <w:p w14:paraId="58E17D45" w14:textId="77777777" w:rsidR="00FF3B86" w:rsidRPr="0016375C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16375C">
        <w:rPr>
          <w:rFonts w:cstheme="minorHAnsi"/>
          <w:sz w:val="20"/>
          <w:szCs w:val="20"/>
          <w:lang w:val="en-US"/>
        </w:rPr>
        <w:t>Platforma systemowa – zgodność z Vmware Horizon 8 Advanced, Academic.</w:t>
      </w:r>
    </w:p>
    <w:p w14:paraId="5D8FA239" w14:textId="77777777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Licencja umożliwia uruchomienie w środowisku wirtualnej stacji roboczej systemu operacyjnego Windows 11</w:t>
      </w:r>
    </w:p>
    <w:p w14:paraId="6A4F3C98" w14:textId="77777777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bCs/>
          <w:sz w:val="20"/>
          <w:szCs w:val="20"/>
        </w:rPr>
        <w:t>Kompatybilność z systemami operacyjnymi Microsoft Windows 10 Pro i 11 Pro oraz usługą katalogową Active Directory, użytkowanymi przez Zamawiającego.</w:t>
      </w:r>
    </w:p>
    <w:p w14:paraId="028743A4" w14:textId="297577AA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F3B86">
        <w:rPr>
          <w:rFonts w:cstheme="minorHAnsi"/>
          <w:bCs/>
          <w:sz w:val="20"/>
          <w:szCs w:val="20"/>
        </w:rPr>
        <w:t>Licencjonowanie uwzględnia prawo do bezpłatnej instalacji udostępnianych przez producenta poprawek krytycznych i opcjonalnych do zakupionej wersji oprogramowania, z wyłączeniem licencji podlegających subskrypcji.</w:t>
      </w:r>
    </w:p>
    <w:p w14:paraId="585DB346" w14:textId="4DA89E17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bCs/>
          <w:sz w:val="20"/>
          <w:szCs w:val="20"/>
        </w:rPr>
        <w:t xml:space="preserve">Zapewnienie możliwości korzystania z wcześniejszych wersji zamawianego oprogramowania </w:t>
      </w:r>
      <w:r w:rsidRPr="00FF3B86">
        <w:rPr>
          <w:rFonts w:cstheme="minorHAnsi"/>
          <w:sz w:val="20"/>
          <w:szCs w:val="20"/>
        </w:rPr>
        <w:t>i korzystania z kopii zamiennych (możliwość kopiowania oprogramowania na wiele urządzeń przy wykorzystaniu jednego standardowego obrazu uzyskanego z nośników dostępnych w programach licencji grupowych), z prawem do wielokrotnego użycia jednego obrazu dysku w procesie instalacji</w:t>
      </w:r>
      <w:r>
        <w:rPr>
          <w:rFonts w:cstheme="minorHAnsi"/>
          <w:sz w:val="20"/>
          <w:szCs w:val="20"/>
        </w:rPr>
        <w:t xml:space="preserve"> </w:t>
      </w:r>
      <w:r w:rsidRPr="00FF3B86">
        <w:rPr>
          <w:rFonts w:cstheme="minorHAnsi"/>
          <w:sz w:val="20"/>
          <w:szCs w:val="20"/>
        </w:rPr>
        <w:t>i tworzenia kopii zapasowych.</w:t>
      </w:r>
    </w:p>
    <w:p w14:paraId="05C12868" w14:textId="5CE87B39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F3B86">
        <w:rPr>
          <w:rFonts w:cstheme="minorHAnsi"/>
          <w:bCs/>
          <w:sz w:val="20"/>
          <w:szCs w:val="20"/>
        </w:rPr>
        <w:t>Wykonawca zapewnia udzielanie uprawnień na witrynie producenta oprogramowania wskazanym przez zamawiającego pracownikom do pobierania kodu zamówionego oprogramowania i kluczy licencyjnych.</w:t>
      </w:r>
    </w:p>
    <w:p w14:paraId="4A8ACE65" w14:textId="2390E66C" w:rsidR="00FF3B86" w:rsidRPr="00FF3B86" w:rsidRDefault="00FF3B86" w:rsidP="00317B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F3B86">
        <w:rPr>
          <w:rFonts w:cstheme="minorHAnsi"/>
          <w:bCs/>
          <w:sz w:val="20"/>
          <w:szCs w:val="20"/>
        </w:rPr>
        <w:t>Zamawiający ma prawo do weryfikacji źródła pochodzenia licencji u przedstawiciela producenta oprogramowania na terenie kraju lub bezpośrednio u producenta oprogramowania.</w:t>
      </w:r>
    </w:p>
    <w:p w14:paraId="08E47E0D" w14:textId="50B18583" w:rsidR="00FF3B86" w:rsidRDefault="00FF3B86" w:rsidP="00FF3B8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1C4C3B" w14:textId="77777777" w:rsidR="001D14E8" w:rsidRDefault="001D14E8" w:rsidP="00FF3B8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BD30A01" w14:textId="32F5C1E5" w:rsidR="00FF3B86" w:rsidRPr="00FF3B86" w:rsidRDefault="00FF3B86" w:rsidP="00FF3B8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F3B86">
        <w:rPr>
          <w:rFonts w:cstheme="minorHAnsi"/>
          <w:b/>
          <w:bCs/>
          <w:sz w:val="20"/>
          <w:szCs w:val="20"/>
        </w:rPr>
        <w:lastRenderedPageBreak/>
        <w:t xml:space="preserve">Część 2C. </w:t>
      </w:r>
    </w:p>
    <w:p w14:paraId="6AF73C54" w14:textId="0952EB15" w:rsidR="00FF3B86" w:rsidRPr="00FF3B86" w:rsidRDefault="00FF3B86" w:rsidP="00FF3B8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F3B86">
        <w:rPr>
          <w:rFonts w:cstheme="minorHAnsi"/>
          <w:b/>
          <w:bCs/>
          <w:sz w:val="20"/>
          <w:szCs w:val="20"/>
        </w:rPr>
        <w:t xml:space="preserve">Licencje CAL dla dostępu zdalnego dla użytkownika (Win RDS User CAL) </w:t>
      </w:r>
      <w:r w:rsidRPr="00FF3B86">
        <w:rPr>
          <w:rFonts w:cstheme="minorHAnsi"/>
          <w:b/>
          <w:sz w:val="20"/>
          <w:szCs w:val="20"/>
        </w:rPr>
        <w:t xml:space="preserve">lub równoważne w ramach umowy MPSA </w:t>
      </w:r>
    </w:p>
    <w:p w14:paraId="26690F17" w14:textId="77777777" w:rsidR="00FF3B86" w:rsidRPr="00FF3B86" w:rsidRDefault="00FF3B86" w:rsidP="00FF3B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W ramach umowy Wykonawca zapewnia udzielanie uprawnień na witrynie producenta oprogramowania wskazanym przez Zamawiającego pracownikom do pobierania kodu zamówionego oprogramowania i kluczy licencyjnych. Zamawiający uczestniczy w programie licencjonowania grupowego Microsoft Products and Services Agreement (MPSA), Numer Umowy: 4100021400.</w:t>
      </w:r>
    </w:p>
    <w:p w14:paraId="2774A2B9" w14:textId="77777777" w:rsidR="00FF3B86" w:rsidRPr="00FF3B86" w:rsidRDefault="00FF3B86" w:rsidP="00FF3B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112945" w14:textId="707A0E02" w:rsidR="00FF3B86" w:rsidRDefault="00FF3B86" w:rsidP="00FF3B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Dopuszcza się zaoferowanie oprogramowania równoważnego do oprogramowania Windows Remote Desktop Server 2022 User CAL, zgodnie z nw. warunkami. W przypadku zaoferowania oprogramowania równoważnego do obowiązków Wykonawcy należy udowodnienie, że uprawnienia Zamawiającego wynikające z udzielonych licencji oraz funkcjonalność oferowanego oprogramowania są równoważne w stosunku do oprogramowania wskazanego przez Zamawiającego. W takim przypadku Wykonawca zobowiązany jest załączyć do oferty dokumenty potwierdzające równoważność oferowanego oprogramowania do oprogramowania wymaganego przez Zamawiającego.</w:t>
      </w:r>
    </w:p>
    <w:p w14:paraId="15785705" w14:textId="44AF0AB2" w:rsidR="00FF3B86" w:rsidRDefault="00FF3B86" w:rsidP="00FF3B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954A01" w14:textId="77777777" w:rsidR="00FF3B86" w:rsidRPr="00FF3B86" w:rsidRDefault="00FF3B86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FF3B86">
        <w:rPr>
          <w:rFonts w:asciiTheme="minorHAnsi" w:hAnsiTheme="minorHAnsi" w:cstheme="minorHAnsi"/>
          <w:b/>
          <w:sz w:val="20"/>
          <w:szCs w:val="20"/>
        </w:rPr>
        <w:t>Parametry/opis funkcjonalny przedmiotu zamówienia:</w:t>
      </w:r>
    </w:p>
    <w:p w14:paraId="455BD2A6" w14:textId="4C2A609B" w:rsidR="00FF3B86" w:rsidRPr="001D14E8" w:rsidRDefault="00FF3B86" w:rsidP="00FF3B86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Licencja dostępowe na użytkownika. Kod producenta: AAA-03871 Win RDS User CAL– licencja wieczysta lub Licencja równoważna (jeżeli dotyczy)</w:t>
      </w:r>
    </w:p>
    <w:p w14:paraId="06CFB88D" w14:textId="77777777" w:rsidR="00FF3B86" w:rsidRPr="00035874" w:rsidRDefault="00FF3B86" w:rsidP="000358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Liczba sztuk - 20</w:t>
      </w:r>
    </w:p>
    <w:p w14:paraId="69E7B324" w14:textId="27E69DCA" w:rsidR="00FF3B86" w:rsidRPr="00FF3B86" w:rsidRDefault="00FF3B86" w:rsidP="00317B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 xml:space="preserve">Licencja dostępowa dla użytkownika uprawniająca do korzystania z usługi pulpitu zdalnego na serwerach </w:t>
      </w:r>
      <w:r>
        <w:rPr>
          <w:rFonts w:cstheme="minorHAnsi"/>
          <w:sz w:val="20"/>
          <w:szCs w:val="20"/>
        </w:rPr>
        <w:br/>
      </w:r>
      <w:r w:rsidRPr="00FF3B86">
        <w:rPr>
          <w:rFonts w:cstheme="minorHAnsi"/>
          <w:sz w:val="20"/>
          <w:szCs w:val="20"/>
        </w:rPr>
        <w:t xml:space="preserve">z systemem operacyjnym Windows Server 2022 i wersji wcześniejszych.  </w:t>
      </w:r>
    </w:p>
    <w:p w14:paraId="78D05593" w14:textId="77777777" w:rsidR="00FF3B86" w:rsidRPr="00FF3B86" w:rsidRDefault="00FF3B86" w:rsidP="00317B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Licencje na zamawiane oprogramowanie muszą być bezterminowe.</w:t>
      </w:r>
    </w:p>
    <w:p w14:paraId="6B6FDF03" w14:textId="77777777" w:rsidR="00FF3B86" w:rsidRPr="00FF3B86" w:rsidRDefault="00FF3B86" w:rsidP="00317B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Zamawiający jest uprawniony do licencji edukacyjnych.</w:t>
      </w:r>
    </w:p>
    <w:p w14:paraId="3EDF8B84" w14:textId="7D5D3AD2" w:rsidR="00FF3B86" w:rsidRPr="00FF3B86" w:rsidRDefault="00FF3B86" w:rsidP="00317B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W ramach umowy Wykonawca jest zobowiązany zapewnić udzielanie uprawnień na witrynie producenta oprogramowania wskazanym przez Zamawiającego osobom do pobierania kodu zamówionego oprogramowania i kluczy licencyjnych.</w:t>
      </w:r>
    </w:p>
    <w:p w14:paraId="674E9D1A" w14:textId="1A0C5D37" w:rsidR="00FF3B86" w:rsidRPr="00FF3B86" w:rsidRDefault="00FF3B86" w:rsidP="00317B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F3B86">
        <w:rPr>
          <w:rFonts w:cstheme="minorHAnsi"/>
          <w:sz w:val="20"/>
          <w:szCs w:val="20"/>
        </w:rPr>
        <w:t>Zamawiający ma prawo do weryfikacji źródła pochodzenia licencji u przedstawiciela producenta oprogramowania na terenie kraju lub bezpośrednio u producenta oprogramowania.</w:t>
      </w:r>
    </w:p>
    <w:p w14:paraId="1175B3B1" w14:textId="6C15BADD" w:rsidR="005E0A88" w:rsidRPr="00035874" w:rsidRDefault="005E0A88" w:rsidP="00FF3B86">
      <w:pPr>
        <w:spacing w:after="0" w:line="240" w:lineRule="auto"/>
        <w:rPr>
          <w:rFonts w:cstheme="minorHAnsi"/>
          <w:sz w:val="20"/>
          <w:szCs w:val="20"/>
        </w:rPr>
      </w:pPr>
    </w:p>
    <w:p w14:paraId="6B4F38BC" w14:textId="1A813BC0" w:rsidR="001D14E8" w:rsidRPr="001D14E8" w:rsidRDefault="00035874" w:rsidP="00FF3B8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Część 3</w:t>
      </w:r>
    </w:p>
    <w:p w14:paraId="682C71E1" w14:textId="59408027" w:rsidR="00035874" w:rsidRPr="001D14E8" w:rsidRDefault="00035874" w:rsidP="00FF3B8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D14E8">
        <w:rPr>
          <w:rFonts w:cstheme="minorHAnsi"/>
          <w:b/>
          <w:bCs/>
          <w:sz w:val="20"/>
          <w:szCs w:val="20"/>
        </w:rPr>
        <w:t>Apple iMac 24" z ekranem Retina 4,5K, 8-rdzeniowy procesor Apple M3 z 10-rdzeniową grafiką, dysk 2 TB, RAM 24 GB – niebieski lub równoważny</w:t>
      </w:r>
      <w:r w:rsidRPr="001D14E8">
        <w:rPr>
          <w:rFonts w:cstheme="minorHAnsi"/>
          <w:b/>
          <w:sz w:val="20"/>
          <w:szCs w:val="20"/>
        </w:rPr>
        <w:t xml:space="preserve"> </w:t>
      </w:r>
    </w:p>
    <w:p w14:paraId="57882F21" w14:textId="5DD05DB8" w:rsidR="00035874" w:rsidRDefault="00035874" w:rsidP="000358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Dopuszcza się zaoferowanie przedmiotu zamówienia równoważnego do wymienionego, zgodnie z nw. warunkami. W przypadku zaoferowania przedmiotu zamówienia równoważnego do obowiązków Wykonawcy należy udowodnienie, że funkcjonalności oferowanego sprzętu są równoważne w stosunku do sprzętu wskazanego przez Zamawiającego. W takim przypadku Wykonawca zobowiązany jest załączyć do oferty dokumenty potwierdzające równoważność oferowanego sprzętu do sprzętu wymaganego przez Zamawiającego.</w:t>
      </w:r>
    </w:p>
    <w:p w14:paraId="1DA84499" w14:textId="77777777" w:rsidR="00035874" w:rsidRPr="00035874" w:rsidRDefault="00035874" w:rsidP="0003587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BAE599F" w14:textId="77777777" w:rsidR="00035874" w:rsidRPr="00035874" w:rsidRDefault="00035874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35874">
        <w:rPr>
          <w:rFonts w:asciiTheme="minorHAnsi" w:hAnsiTheme="minorHAnsi" w:cstheme="minorHAnsi"/>
          <w:b/>
          <w:sz w:val="20"/>
          <w:szCs w:val="20"/>
        </w:rPr>
        <w:t>Parametry/opis funkcjonalny przedmiotu zamówienia:</w:t>
      </w:r>
    </w:p>
    <w:p w14:paraId="545EE993" w14:textId="77777777" w:rsidR="00035874" w:rsidRPr="001D14E8" w:rsidRDefault="00035874" w:rsidP="001D14E8">
      <w:pPr>
        <w:spacing w:after="0" w:line="240" w:lineRule="auto"/>
        <w:rPr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Apple iMac 24" z ekranem Retina 4,5K, 8-rdzeniowy procesor Apple M3 z 10-rdzeniową grafiką, dysk 2 TB, RAM 24 GB – niebieski lub równoważny</w:t>
      </w:r>
    </w:p>
    <w:p w14:paraId="5833A08A" w14:textId="20A8F614" w:rsidR="00035874" w:rsidRPr="0016375C" w:rsidRDefault="00035874" w:rsidP="00035874">
      <w:pPr>
        <w:spacing w:after="0" w:line="240" w:lineRule="auto"/>
        <w:rPr>
          <w:rFonts w:cstheme="minorHAnsi"/>
          <w:sz w:val="20"/>
          <w:szCs w:val="20"/>
        </w:rPr>
      </w:pPr>
      <w:r w:rsidRPr="0016375C">
        <w:rPr>
          <w:rFonts w:cstheme="minorHAnsi"/>
          <w:sz w:val="20"/>
          <w:szCs w:val="20"/>
        </w:rPr>
        <w:t>Liczba sztuk – 1</w:t>
      </w:r>
    </w:p>
    <w:p w14:paraId="7FD63684" w14:textId="77777777" w:rsidR="00035874" w:rsidRPr="00035874" w:rsidRDefault="00035874" w:rsidP="00035874">
      <w:pPr>
        <w:spacing w:after="0" w:line="240" w:lineRule="auto"/>
        <w:rPr>
          <w:sz w:val="20"/>
          <w:szCs w:val="20"/>
        </w:rPr>
      </w:pPr>
    </w:p>
    <w:p w14:paraId="4FA2BCCD" w14:textId="77777777" w:rsidR="00035874" w:rsidRPr="00035874" w:rsidRDefault="00035874" w:rsidP="0003587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35874">
        <w:rPr>
          <w:rFonts w:cstheme="minorHAnsi"/>
          <w:b/>
          <w:bCs/>
          <w:sz w:val="20"/>
          <w:szCs w:val="20"/>
        </w:rPr>
        <w:t>Czip Apple M3</w:t>
      </w:r>
    </w:p>
    <w:p w14:paraId="3131E92D" w14:textId="77777777" w:rsidR="00035874" w:rsidRPr="00035874" w:rsidRDefault="00035874" w:rsidP="00035874">
      <w:pPr>
        <w:spacing w:after="0" w:line="240" w:lineRule="auto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8-rdzeniowe CPU z 4 rdzeniami zapewniającymi wydajność i 4 rdzeniami energooszczędnymi</w:t>
      </w:r>
    </w:p>
    <w:p w14:paraId="62CB41FB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10-rdzeniowe GPU</w:t>
      </w:r>
    </w:p>
    <w:p w14:paraId="2AAF23D6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Sprzętowa akceleracja ray tracingu</w:t>
      </w:r>
    </w:p>
    <w:p w14:paraId="1BFE8091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16-rdzeniowy system Neural Engine</w:t>
      </w:r>
    </w:p>
    <w:p w14:paraId="0D96FA85" w14:textId="0CF50E46" w:rsid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100 GB/s przepustowości pamięci</w:t>
      </w:r>
    </w:p>
    <w:p w14:paraId="30313EF7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156A80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35874">
        <w:rPr>
          <w:rFonts w:cstheme="minorHAnsi"/>
          <w:b/>
          <w:bCs/>
          <w:sz w:val="20"/>
          <w:szCs w:val="20"/>
        </w:rPr>
        <w:t>Silnik multimedialny</w:t>
      </w:r>
    </w:p>
    <w:p w14:paraId="74A39474" w14:textId="77777777" w:rsidR="00035874" w:rsidRPr="00035874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5874">
        <w:rPr>
          <w:rFonts w:cstheme="minorHAnsi"/>
          <w:sz w:val="20"/>
          <w:szCs w:val="20"/>
        </w:rPr>
        <w:t>Sprzętowa akceleracja obsługi H.264, HEVC, ProRes i ProRes RAW</w:t>
      </w:r>
    </w:p>
    <w:p w14:paraId="42830BF8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Silnik dekodowania wideo</w:t>
      </w:r>
    </w:p>
    <w:p w14:paraId="386EFD3D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Silnik kodowania wideo</w:t>
      </w:r>
    </w:p>
    <w:p w14:paraId="14F5E654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Silnik kodujący i dekodujący format ProRes</w:t>
      </w:r>
    </w:p>
    <w:p w14:paraId="3891DDD6" w14:textId="10FFD3F6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lastRenderedPageBreak/>
        <w:t>Dekoder AV1</w:t>
      </w:r>
    </w:p>
    <w:p w14:paraId="417338AB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F832DB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Pamięć masowa</w:t>
      </w:r>
    </w:p>
    <w:p w14:paraId="22C3ECC7" w14:textId="269D5226" w:rsidR="00035874" w:rsidRDefault="00153095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Dysk </w:t>
      </w:r>
      <w:r w:rsidR="00035874" w:rsidRPr="004D4108">
        <w:rPr>
          <w:rFonts w:cstheme="minorHAnsi"/>
          <w:sz w:val="20"/>
          <w:szCs w:val="20"/>
        </w:rPr>
        <w:t>SSD – min. 2 TB</w:t>
      </w:r>
    </w:p>
    <w:p w14:paraId="5AFF99B1" w14:textId="77777777" w:rsidR="004D4108" w:rsidRPr="004D4108" w:rsidRDefault="004D4108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5F5360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Pamięć RAM</w:t>
      </w:r>
    </w:p>
    <w:p w14:paraId="510E75D9" w14:textId="6C5D850C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24 GB zunifikowanej pamięci RAM</w:t>
      </w:r>
    </w:p>
    <w:p w14:paraId="1F01EF37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2CBD5DB" w14:textId="1AB7FA16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Wyświetlacz</w:t>
      </w:r>
    </w:p>
    <w:p w14:paraId="50D80C19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24</w:t>
      </w:r>
      <w:r w:rsidRPr="004D4108">
        <w:rPr>
          <w:rFonts w:ascii="Cambria Math" w:hAnsi="Cambria Math" w:cs="Cambria Math"/>
          <w:sz w:val="20"/>
          <w:szCs w:val="20"/>
        </w:rPr>
        <w:t>‑</w:t>
      </w:r>
      <w:r w:rsidRPr="004D4108">
        <w:rPr>
          <w:rFonts w:cstheme="minorHAnsi"/>
          <w:sz w:val="20"/>
          <w:szCs w:val="20"/>
        </w:rPr>
        <w:t>calowy wyświetlacz Retina 4,5K</w:t>
      </w:r>
    </w:p>
    <w:p w14:paraId="0B54F73F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Rozdzielczość 4480 na 2520 pikseli przy 218 pikselach na cal, z możliwością wyświetlania miliarda kolorów</w:t>
      </w:r>
    </w:p>
    <w:p w14:paraId="559DEF65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Jasność 500 nitów</w:t>
      </w:r>
    </w:p>
    <w:p w14:paraId="26F5E8C8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Szeroka gama kolorów (P3)</w:t>
      </w:r>
    </w:p>
    <w:p w14:paraId="42F01A7F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Technologia True Tone</w:t>
      </w:r>
    </w:p>
    <w:p w14:paraId="10354BD0" w14:textId="7B3E281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Rzeczywista przekątna ekranu wynosi 23,5 cala.</w:t>
      </w:r>
    </w:p>
    <w:p w14:paraId="29A1D2B0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7AA1D96" w14:textId="2842E6ED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Kamera</w:t>
      </w:r>
    </w:p>
    <w:p w14:paraId="043DF816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Kamera FaceTime HD 1080p</w:t>
      </w:r>
    </w:p>
    <w:p w14:paraId="58630961" w14:textId="60D8AC35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Zaawansowany procesor ISP wykorzystujący techniki wideografii obliczeniowej</w:t>
      </w:r>
    </w:p>
    <w:p w14:paraId="1E859729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A6BC094" w14:textId="401C7371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Obsługa wyświetlaczy</w:t>
      </w:r>
    </w:p>
    <w:p w14:paraId="42C7CEA6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Jednoczesne wyświetlanie obrazu w pełnej natywnej rozdzielczości na wbudowanym wyświetlaczu w miliardzie kolorów oraz:</w:t>
      </w:r>
    </w:p>
    <w:p w14:paraId="064F8AD4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Obsługa jednego wyświetlacza zewnętrznego o rozdzielczości maksymalnej 6K przy 60 Hz</w:t>
      </w:r>
    </w:p>
    <w:p w14:paraId="36CBACB0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Cyfrowe wyjście wideo Thunderbolt 3</w:t>
      </w:r>
    </w:p>
    <w:p w14:paraId="3EACB5ED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Natywne wyjście DisplayPort przez USB</w:t>
      </w:r>
      <w:r w:rsidRPr="004D4108">
        <w:rPr>
          <w:rFonts w:ascii="Cambria Math" w:hAnsi="Cambria Math" w:cs="Cambria Math"/>
          <w:sz w:val="20"/>
          <w:szCs w:val="20"/>
        </w:rPr>
        <w:t>‑</w:t>
      </w:r>
      <w:r w:rsidRPr="004D4108">
        <w:rPr>
          <w:rFonts w:cstheme="minorHAnsi"/>
          <w:sz w:val="20"/>
          <w:szCs w:val="20"/>
        </w:rPr>
        <w:t>C</w:t>
      </w:r>
    </w:p>
    <w:p w14:paraId="02CC24B6" w14:textId="0E6B44C5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 xml:space="preserve">Wyjścia VGA, HDMI, DVI i Thunderbolt 2 obsługiwane przez przejściówki </w:t>
      </w:r>
    </w:p>
    <w:p w14:paraId="7FB7FA48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CA904E6" w14:textId="0604C2F6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Odtwarzanie wideo</w:t>
      </w:r>
    </w:p>
    <w:p w14:paraId="2B2DE0E5" w14:textId="7DC60AF9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Obsługiwane formaty: m.in. HEVC, H.264 i ProRes HDR z Dolby Vision, HDR10 i HLG</w:t>
      </w:r>
    </w:p>
    <w:p w14:paraId="19B51EB5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A198CFB" w14:textId="50098EB9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Odtwarzanie dźwięku</w:t>
      </w:r>
    </w:p>
    <w:p w14:paraId="61424037" w14:textId="61AE3DCF" w:rsidR="00035874" w:rsidRPr="0016375C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375C">
        <w:rPr>
          <w:rFonts w:cstheme="minorHAnsi"/>
          <w:sz w:val="20"/>
          <w:szCs w:val="20"/>
        </w:rPr>
        <w:t>Obsługiwane formaty: m.in. AAC, MP3, Apple Lossless, FLAC, Dolby Digital, Dolby Digital Plus i Dolby Atmos</w:t>
      </w:r>
    </w:p>
    <w:p w14:paraId="2E5E8E63" w14:textId="77777777" w:rsid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A65F50" w14:textId="5467D4E1" w:rsidR="00035874" w:rsidRPr="004D4108" w:rsidRDefault="00035874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Dźwięk</w:t>
      </w:r>
    </w:p>
    <w:p w14:paraId="1AA35808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System sześciu głośników hi-fi z przetwornikami niskotonowymi w technologii force-cancelling</w:t>
      </w:r>
    </w:p>
    <w:p w14:paraId="0774E7D4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Przestrzenny dźwięk stereo</w:t>
      </w:r>
    </w:p>
    <w:p w14:paraId="2AEE56FB" w14:textId="77777777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Dźwięk przestrzenny podczas odtwarzania muzyki i materiałów wideo w technologii Dolby Atmos</w:t>
      </w:r>
    </w:p>
    <w:p w14:paraId="148BA00C" w14:textId="486A61A4" w:rsidR="00035874" w:rsidRPr="004D4108" w:rsidRDefault="00035874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Układ trzech mikrofonów klasy studyjnej o wysokim stosunku sygnału do szumu z technologią kierunkowego kształtowania wiązki akustycznej</w:t>
      </w:r>
    </w:p>
    <w:p w14:paraId="358A8C93" w14:textId="77777777" w:rsid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B879D10" w14:textId="7C892CD9" w:rsidR="00035874" w:rsidRPr="004D4108" w:rsidRDefault="00035874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Połączenia i rozbudowa</w:t>
      </w:r>
    </w:p>
    <w:p w14:paraId="2CA14B33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Dwa porty Thunderbolt / USB 4 obsługujące:</w:t>
      </w:r>
    </w:p>
    <w:p w14:paraId="42CEBBF1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4D4108">
        <w:rPr>
          <w:rFonts w:cstheme="minorHAnsi"/>
          <w:sz w:val="20"/>
          <w:szCs w:val="20"/>
          <w:lang w:val="en-US"/>
        </w:rPr>
        <w:t>DisplayPort Thunderbolt 3 (do 40 Gb/s)</w:t>
      </w:r>
    </w:p>
    <w:p w14:paraId="100CF348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USB 4 (do 40 Gb/s)</w:t>
      </w:r>
    </w:p>
    <w:p w14:paraId="5BDDC5C1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USB 3.1 drugiej generacji (do 10 Gb/s)</w:t>
      </w:r>
    </w:p>
    <w:p w14:paraId="65F86A95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Wyjścia Thunderbolt 2, HDMI, DVI i VGA obsługiwane przez przejściówki</w:t>
      </w:r>
    </w:p>
    <w:p w14:paraId="3E1F55CE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Gniazdo słuchawkowe 3,5 mm</w:t>
      </w:r>
    </w:p>
    <w:p w14:paraId="532BA37D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Gigabit Ethernet</w:t>
      </w:r>
    </w:p>
    <w:p w14:paraId="4C2BE294" w14:textId="4CD01F52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Dwa porty USB 3 (do 10 Gb/s)</w:t>
      </w:r>
    </w:p>
    <w:p w14:paraId="69ED14F9" w14:textId="77777777" w:rsid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A01E62" w14:textId="1F3FB41A" w:rsidR="00035874" w:rsidRPr="004D4108" w:rsidRDefault="00035874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Komunikacja bezprzewodowa</w:t>
      </w:r>
    </w:p>
    <w:p w14:paraId="7BBA6E8A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Wi</w:t>
      </w:r>
      <w:r w:rsidRPr="004D4108">
        <w:rPr>
          <w:rFonts w:ascii="Cambria Math" w:hAnsi="Cambria Math" w:cs="Cambria Math"/>
          <w:sz w:val="20"/>
          <w:szCs w:val="20"/>
        </w:rPr>
        <w:t>‑</w:t>
      </w:r>
      <w:r w:rsidRPr="004D4108">
        <w:rPr>
          <w:rFonts w:cstheme="minorHAnsi"/>
          <w:sz w:val="20"/>
          <w:szCs w:val="20"/>
        </w:rPr>
        <w:t>Fi 6E (802.11ax)</w:t>
      </w:r>
    </w:p>
    <w:p w14:paraId="3A2F9546" w14:textId="658A5F78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Bluetooth 5.3</w:t>
      </w:r>
    </w:p>
    <w:p w14:paraId="0E002514" w14:textId="77777777" w:rsid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E7E830F" w14:textId="474A71E4" w:rsidR="00035874" w:rsidRPr="004D4108" w:rsidRDefault="00035874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Urządzenia wejściowe</w:t>
      </w:r>
    </w:p>
    <w:p w14:paraId="6676AE1D" w14:textId="77777777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Klawiatura Magic Keyboard z Touch ID i polem numerycznym w kolorze iMaca</w:t>
      </w:r>
    </w:p>
    <w:p w14:paraId="72027C4D" w14:textId="4405E015" w:rsidR="00035874" w:rsidRPr="004D4108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16375C">
        <w:rPr>
          <w:rFonts w:cstheme="minorHAnsi"/>
          <w:sz w:val="20"/>
          <w:szCs w:val="20"/>
        </w:rPr>
        <w:t xml:space="preserve">Mysz Magic Mouse + Magic Trackpad </w:t>
      </w:r>
      <w:r w:rsidRPr="004D4108">
        <w:rPr>
          <w:rFonts w:cstheme="minorHAnsi"/>
          <w:sz w:val="20"/>
          <w:szCs w:val="20"/>
        </w:rPr>
        <w:t>w kolorze iMaca</w:t>
      </w:r>
    </w:p>
    <w:p w14:paraId="77BFCCD0" w14:textId="77777777" w:rsid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4679A25" w14:textId="369B1D4C" w:rsidR="00035874" w:rsidRPr="004D4108" w:rsidRDefault="00035874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System operacyjny</w:t>
      </w:r>
    </w:p>
    <w:p w14:paraId="7591672A" w14:textId="5D186CF2" w:rsidR="00035874" w:rsidRDefault="00035874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macOS Sonoma</w:t>
      </w:r>
    </w:p>
    <w:p w14:paraId="0D1874F5" w14:textId="7E4B83D6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295C4C53" w14:textId="743E1384" w:rsidR="004D4108" w:rsidRPr="004D410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Część 4</w:t>
      </w:r>
    </w:p>
    <w:p w14:paraId="320DA8B9" w14:textId="535AB57D" w:rsidR="004D4108" w:rsidRPr="004D4108" w:rsidRDefault="004D4108" w:rsidP="004D410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Oki MC883dn Urządzenie wielofunkcyjne kolor A3 lub równoważne</w:t>
      </w:r>
      <w:r w:rsidRPr="004D4108">
        <w:rPr>
          <w:rFonts w:cstheme="minorHAnsi"/>
          <w:b/>
          <w:sz w:val="20"/>
          <w:szCs w:val="20"/>
        </w:rPr>
        <w:t xml:space="preserve"> </w:t>
      </w:r>
    </w:p>
    <w:p w14:paraId="59F16CBA" w14:textId="1609A2D6" w:rsidR="004D4108" w:rsidRDefault="004D4108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Dopuszcza się zaoferowanie przedmiotu zamówienia równoważnego do wymienionego, zgodnie z nw. warunkami. W przypadku zaoferowania przedmiotu zamówienia równoważnego do obowiązków Wykonawcy należy udowodnienie, że funkcjonalności oferowanego sprzętu są równoważne w stosunku do sprzętu wskazanego przez Zamawiającego. W takim przypadku Wykonawca zobowiązany jest załączyć do oferty dokumenty potwierdzające równoważność oferowanego sprzętu do sprzętu wymaganego przez Zamawiającego.</w:t>
      </w:r>
    </w:p>
    <w:p w14:paraId="0AB8A597" w14:textId="68B54E05" w:rsidR="004D4108" w:rsidRDefault="004D4108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AAB8EE" w14:textId="77777777" w:rsidR="004D4108" w:rsidRPr="004D4108" w:rsidRDefault="004D4108" w:rsidP="00317B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4D4108">
        <w:rPr>
          <w:rFonts w:asciiTheme="minorHAnsi" w:hAnsiTheme="minorHAnsi" w:cstheme="minorHAnsi"/>
          <w:b/>
          <w:sz w:val="20"/>
          <w:szCs w:val="20"/>
        </w:rPr>
        <w:t>Parametry/opis funkcjonalny przedmiotu zamówienia:</w:t>
      </w:r>
    </w:p>
    <w:p w14:paraId="0E7F108D" w14:textId="0511B839" w:rsidR="004D4108" w:rsidRPr="001D14E8" w:rsidRDefault="004D4108" w:rsidP="004D4108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Oki MC883dn Urządzenie wielofunkcyjne kolor A3 lub równoważne</w:t>
      </w:r>
    </w:p>
    <w:p w14:paraId="13D50E9E" w14:textId="76F84017" w:rsidR="004D4108" w:rsidRDefault="004D4108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Liczba sztuk – 1</w:t>
      </w:r>
    </w:p>
    <w:p w14:paraId="2CBFABE4" w14:textId="77777777" w:rsidR="004D4108" w:rsidRPr="004D4108" w:rsidRDefault="004D4108" w:rsidP="004D41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5D4E08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Parametry podstawowe</w:t>
      </w:r>
    </w:p>
    <w:p w14:paraId="25877A6D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Funkcje urządzenia wielofunkcyjne - drukowanie, skanowanie, kopiowanie, faksowanie</w:t>
      </w:r>
    </w:p>
    <w:p w14:paraId="59706231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Przeznaczenie do druku tekstu i grafiki w kolorze</w:t>
      </w:r>
    </w:p>
    <w:p w14:paraId="4773CD4A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FormatA3</w:t>
      </w:r>
    </w:p>
    <w:p w14:paraId="4097616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Maksymalne miesięczne obciążenie 49 000 - 90 000 str/msc</w:t>
      </w:r>
    </w:p>
    <w:p w14:paraId="0A809E3D" w14:textId="50321548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Gwarancja min. 36 miesięcy</w:t>
      </w:r>
    </w:p>
    <w:p w14:paraId="2C6741A0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03433A45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Parametry drukowania</w:t>
      </w:r>
    </w:p>
    <w:p w14:paraId="451F0DB5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Druk w kolorze: tak</w:t>
      </w:r>
    </w:p>
    <w:p w14:paraId="535DABC7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Technologia druku: LED</w:t>
      </w:r>
    </w:p>
    <w:p w14:paraId="4B93C5A9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Automatyczny druk dwustronny (duplex): Tak</w:t>
      </w:r>
    </w:p>
    <w:p w14:paraId="7F12D276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Szybkość drukowania - mono (A4) [str. / min.]: 35</w:t>
      </w:r>
    </w:p>
    <w:p w14:paraId="1020F28E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Szybkość drukowania - kolor (A4) [str. / min.]: 35</w:t>
      </w:r>
    </w:p>
    <w:p w14:paraId="5B05E476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Wydajność wkładu mono [stron]: 15000</w:t>
      </w:r>
    </w:p>
    <w:p w14:paraId="0C1A6986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Wydajność wkładu kolor [stron]: 10000</w:t>
      </w:r>
    </w:p>
    <w:p w14:paraId="6C4EE74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Rozdzielczość druku - mono [dpi]: 1200x1200</w:t>
      </w:r>
    </w:p>
    <w:p w14:paraId="2A0CB34B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Rozdzielczość druku - kolor [dpi]:</w:t>
      </w:r>
    </w:p>
    <w:p w14:paraId="444705CF" w14:textId="104D6222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1200x1200</w:t>
      </w:r>
    </w:p>
    <w:p w14:paraId="03BA5F03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73B6AD90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Parametry skanera</w:t>
      </w:r>
    </w:p>
    <w:p w14:paraId="422D6593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w kolorze :Tak</w:t>
      </w:r>
    </w:p>
    <w:p w14:paraId="629E806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dwustronne :Tak</w:t>
      </w:r>
    </w:p>
    <w:p w14:paraId="75B104F9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do e-mail: Tak</w:t>
      </w:r>
    </w:p>
    <w:p w14:paraId="2318B394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do chmury: Tak</w:t>
      </w:r>
    </w:p>
    <w:p w14:paraId="05ADF6A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do folderu sieciowego: Tak</w:t>
      </w:r>
    </w:p>
    <w:p w14:paraId="7DDB4B5C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do pamięci USB: Tak</w:t>
      </w:r>
    </w:p>
    <w:p w14:paraId="60E7168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Skanowanie do pliku: Tak</w:t>
      </w:r>
    </w:p>
    <w:p w14:paraId="1C595BD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Formaty plików skanowania: Bezpieczny plik PDF, skompresowany plik PDF, JPEG, TIFF, XPS</w:t>
      </w:r>
    </w:p>
    <w:p w14:paraId="2B244209" w14:textId="1FDBB375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Optyczna rozdzielczość skanowania [dpi]: 600x600</w:t>
      </w:r>
    </w:p>
    <w:p w14:paraId="4A806047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29061655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Parametry kopiowania</w:t>
      </w:r>
    </w:p>
    <w:p w14:paraId="6993842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Kopiowanie w kolorze: Tak</w:t>
      </w:r>
    </w:p>
    <w:p w14:paraId="5B41E51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Automatyczne kopiowanie dwustronne: Tak</w:t>
      </w:r>
    </w:p>
    <w:p w14:paraId="09FEBF8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Rozdzielczość kopiowania [dpi]: 600x600</w:t>
      </w:r>
    </w:p>
    <w:p w14:paraId="0D05A663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lastRenderedPageBreak/>
        <w:t>Szybkość kopiowania monochromatycznego [str./min]: 35</w:t>
      </w:r>
    </w:p>
    <w:p w14:paraId="2CCCD45F" w14:textId="39FA564A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Szybkość kopiowania w kolorze [str./min]: 35</w:t>
      </w:r>
    </w:p>
    <w:p w14:paraId="53CD2E3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48FC0106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Obsługa nośników</w:t>
      </w:r>
    </w:p>
    <w:p w14:paraId="06C02C15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Automatyczny podajnik dokumentów (ADF): Tak</w:t>
      </w:r>
    </w:p>
    <w:p w14:paraId="1567E07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Pojemność podajnika głównego [stron]: 300</w:t>
      </w:r>
    </w:p>
    <w:p w14:paraId="4D1C2AD3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Maksymalna pojemność podajników [stron]: 400</w:t>
      </w:r>
    </w:p>
    <w:p w14:paraId="4CA3AD74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Pojemność podajnika automatycznego (ADF) [stron]: 100</w:t>
      </w:r>
    </w:p>
    <w:p w14:paraId="3E421BF3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Pojemność odbiornika papieru [stron]: 350</w:t>
      </w:r>
    </w:p>
    <w:p w14:paraId="093706D5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Maksymalna gramatura nośników [g/m²]: 256</w:t>
      </w:r>
    </w:p>
    <w:p w14:paraId="1F0DCCC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Ilość podajników w standardzie: 2</w:t>
      </w:r>
    </w:p>
    <w:p w14:paraId="6F75DF5B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Opcjonalny podajnik papieru: Tak</w:t>
      </w:r>
    </w:p>
    <w:p w14:paraId="1806A9E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Możliwość drukowania na kopertach: Tak</w:t>
      </w:r>
    </w:p>
    <w:p w14:paraId="52B203AD" w14:textId="017221CA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Obsługa formatów: A3, A4, A5, A6, B4, B5, B6, Letter, Legal 13, Legal 13.5, Legal 14, Executive, Tabloid (11" x 17"), Statement, Folio, 8K, 16K, koperty, pocztówka, pocztówka zwrotna, rozmiar niestandardowy: szerokość 64-297 mm × długość 90-1321 mm</w:t>
      </w:r>
    </w:p>
    <w:p w14:paraId="1286EBE5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1243D320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Komunikacja</w:t>
      </w:r>
    </w:p>
    <w:p w14:paraId="4F072CD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Ethernet - druk w sieci LAN: Tak</w:t>
      </w:r>
    </w:p>
    <w:p w14:paraId="6150397A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Drukowanie z chmury: Tak</w:t>
      </w:r>
    </w:p>
    <w:p w14:paraId="5DB9E37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Drukowanie z urządzeń mobilnych: Tak</w:t>
      </w:r>
    </w:p>
    <w:p w14:paraId="3F577C5B" w14:textId="5D147BCB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USB: Tak</w:t>
      </w:r>
    </w:p>
    <w:p w14:paraId="75DE0AA6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1A4A9723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Obsługiwane języki i systemy</w:t>
      </w:r>
    </w:p>
    <w:p w14:paraId="3A94D8A8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 xml:space="preserve">Obsługiwane wersje systemu Windows: Windows 7, Windows 8 (8.1), Windows 10, Windows 11 </w:t>
      </w:r>
    </w:p>
    <w:p w14:paraId="7B486EA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Najstarsza obsługiwana wersja systemu – MacOS: Mac OS X 10.7 Lion lub starszy</w:t>
      </w:r>
    </w:p>
    <w:p w14:paraId="24CB1E9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Najstarsza obsługiwana wersja systemu - Windows Server: Windows Server 2003</w:t>
      </w:r>
    </w:p>
    <w:p w14:paraId="1F6274BC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Standardowe języki drukarki: Emulacja PostScript 3, emulacja PDF v1.7, emulacja PCL 5c, emulacja PCL 6 (XL), emulacja XPS, emulacja IBM ProPrinter, emulacja Epson FX</w:t>
      </w:r>
    </w:p>
    <w:p w14:paraId="1F2501E7" w14:textId="624B7A0A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Obsługa Postscript 3: Tak</w:t>
      </w:r>
    </w:p>
    <w:p w14:paraId="0495B5AB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69C6B7D5" w14:textId="77777777" w:rsidR="004D4108" w:rsidRPr="004D4108" w:rsidRDefault="004D4108" w:rsidP="004D410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4108">
        <w:rPr>
          <w:rFonts w:cstheme="minorHAnsi"/>
          <w:b/>
          <w:bCs/>
          <w:sz w:val="20"/>
          <w:szCs w:val="20"/>
        </w:rPr>
        <w:t>Pozostałe wymagania:</w:t>
      </w:r>
    </w:p>
    <w:p w14:paraId="07875A12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Materiały eksploatacyjne w zestawie: Tak</w:t>
      </w:r>
    </w:p>
    <w:p w14:paraId="6E972965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Wydajność załączonych materiałów eksploatacyjnych - mono [stron]: 2500</w:t>
      </w:r>
    </w:p>
    <w:p w14:paraId="381C051F" w14:textId="77777777" w:rsidR="004D4108" w:rsidRP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Wydajność załączonych materiałów eksploatacyjnych - kolor [stron]: 2500</w:t>
      </w:r>
    </w:p>
    <w:p w14:paraId="25FD52CD" w14:textId="0C7FA14C" w:rsidR="004D4108" w:rsidRDefault="004D4108" w:rsidP="004D4108">
      <w:pPr>
        <w:spacing w:after="0" w:line="240" w:lineRule="auto"/>
        <w:rPr>
          <w:rFonts w:cstheme="minorHAnsi"/>
          <w:sz w:val="20"/>
          <w:szCs w:val="20"/>
        </w:rPr>
      </w:pPr>
      <w:r w:rsidRPr="004D4108">
        <w:rPr>
          <w:rFonts w:cstheme="minorHAnsi"/>
          <w:sz w:val="20"/>
          <w:szCs w:val="20"/>
        </w:rPr>
        <w:t>Ekran: Dotykowy, kolorowy LCD</w:t>
      </w:r>
    </w:p>
    <w:p w14:paraId="175B9B48" w14:textId="77777777" w:rsidR="001D14E8" w:rsidRPr="004D4108" w:rsidRDefault="001D14E8" w:rsidP="004D4108">
      <w:pPr>
        <w:spacing w:after="0" w:line="240" w:lineRule="auto"/>
        <w:rPr>
          <w:rFonts w:cstheme="minorHAnsi"/>
          <w:sz w:val="20"/>
          <w:szCs w:val="20"/>
        </w:rPr>
      </w:pPr>
    </w:p>
    <w:p w14:paraId="2CFC9C98" w14:textId="77777777" w:rsidR="000853C9" w:rsidRPr="00E46D97" w:rsidRDefault="00D26331" w:rsidP="00EC173F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E46D97">
        <w:rPr>
          <w:rFonts w:cstheme="minorHAnsi"/>
          <w:b/>
          <w:bCs/>
          <w:sz w:val="20"/>
          <w:szCs w:val="20"/>
          <w:u w:val="single"/>
        </w:rPr>
        <w:t>Wykonawca zobowiązuje się do</w:t>
      </w:r>
      <w:r w:rsidR="000853C9" w:rsidRPr="00E46D97">
        <w:rPr>
          <w:rFonts w:cstheme="minorHAnsi"/>
          <w:b/>
          <w:bCs/>
          <w:sz w:val="20"/>
          <w:szCs w:val="20"/>
          <w:u w:val="single"/>
        </w:rPr>
        <w:t>:</w:t>
      </w:r>
    </w:p>
    <w:p w14:paraId="1184B4B8" w14:textId="5CC4423E" w:rsidR="0034192B" w:rsidRPr="00E46D97" w:rsidRDefault="00EC173F" w:rsidP="00EC173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853C9">
        <w:rPr>
          <w:rFonts w:cstheme="minorHAnsi"/>
          <w:b/>
          <w:bCs/>
          <w:i/>
          <w:iCs/>
          <w:sz w:val="20"/>
          <w:szCs w:val="20"/>
        </w:rPr>
        <w:t>(</w:t>
      </w:r>
      <w:r w:rsidRPr="00E46D97">
        <w:rPr>
          <w:rFonts w:cstheme="minorHAnsi"/>
          <w:b/>
          <w:bCs/>
          <w:i/>
          <w:iCs/>
          <w:sz w:val="20"/>
          <w:szCs w:val="20"/>
        </w:rPr>
        <w:t>dotyczy części 1</w:t>
      </w:r>
      <w:bookmarkStart w:id="2" w:name="_Hlk115013917"/>
      <w:r w:rsidR="00E46D97" w:rsidRPr="00E46D97">
        <w:rPr>
          <w:rFonts w:cstheme="minorHAnsi"/>
          <w:b/>
          <w:bCs/>
          <w:i/>
          <w:iCs/>
          <w:sz w:val="20"/>
          <w:szCs w:val="20"/>
        </w:rPr>
        <w:t>, 3 , 4</w:t>
      </w:r>
      <w:r w:rsidRPr="00E46D97">
        <w:rPr>
          <w:rFonts w:cstheme="minorHAnsi"/>
          <w:b/>
          <w:bCs/>
          <w:i/>
          <w:iCs/>
          <w:sz w:val="20"/>
          <w:szCs w:val="20"/>
        </w:rPr>
        <w:t>):</w:t>
      </w:r>
    </w:p>
    <w:p w14:paraId="66FF124A" w14:textId="77777777" w:rsidR="00E46D97" w:rsidRPr="00E46D97" w:rsidRDefault="00E46D97" w:rsidP="00317B4B">
      <w:pPr>
        <w:pStyle w:val="Akapitzlist"/>
        <w:widowControl w:val="0"/>
        <w:numPr>
          <w:ilvl w:val="0"/>
          <w:numId w:val="19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3" w:name="_Hlk151549715"/>
      <w:r w:rsidRPr="00E46D97">
        <w:rPr>
          <w:rFonts w:cstheme="minorHAnsi"/>
          <w:sz w:val="20"/>
          <w:szCs w:val="20"/>
        </w:rPr>
        <w:t>Dostarczenia przedmiotu zamówienia do Stacji Badawczej Instytutu Biologii Doświadczalnej w Mikołajkach (Leśna 13, 11-730 Mikołajki);</w:t>
      </w:r>
    </w:p>
    <w:p w14:paraId="626D898E" w14:textId="77777777" w:rsidR="00E46D97" w:rsidRPr="00E46D97" w:rsidRDefault="00E46D97" w:rsidP="00317B4B">
      <w:pPr>
        <w:pStyle w:val="Akapitzlist"/>
        <w:widowControl w:val="0"/>
        <w:numPr>
          <w:ilvl w:val="0"/>
          <w:numId w:val="19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6D97">
        <w:rPr>
          <w:rFonts w:asciiTheme="minorHAnsi" w:hAnsiTheme="minorHAnsi" w:cstheme="minorHAnsi"/>
          <w:sz w:val="20"/>
          <w:szCs w:val="20"/>
        </w:rPr>
        <w:t>ubezpieczenia dostawy;</w:t>
      </w:r>
    </w:p>
    <w:p w14:paraId="1F430346" w14:textId="77777777" w:rsidR="00E46D97" w:rsidRPr="00E46D97" w:rsidRDefault="00E46D97" w:rsidP="00317B4B">
      <w:pPr>
        <w:pStyle w:val="Akapitzlist"/>
        <w:widowControl w:val="0"/>
        <w:numPr>
          <w:ilvl w:val="0"/>
          <w:numId w:val="19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6D97">
        <w:rPr>
          <w:rFonts w:asciiTheme="minorHAnsi" w:hAnsiTheme="minorHAnsi" w:cstheme="minorHAnsi"/>
          <w:sz w:val="20"/>
          <w:szCs w:val="20"/>
        </w:rPr>
        <w:t>zapewnienia sterylnego opakowania (jeśli dotyczy), właściwego dla rodzaju dostarczanego przedmiotu umowy i środka transportu;</w:t>
      </w:r>
    </w:p>
    <w:p w14:paraId="68E1637A" w14:textId="77777777" w:rsidR="00E46D97" w:rsidRPr="00E46D97" w:rsidRDefault="00E46D97" w:rsidP="00317B4B">
      <w:pPr>
        <w:pStyle w:val="Akapitzlist"/>
        <w:widowControl w:val="0"/>
        <w:numPr>
          <w:ilvl w:val="0"/>
          <w:numId w:val="19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6D97">
        <w:rPr>
          <w:rFonts w:asciiTheme="minorHAnsi" w:hAnsiTheme="minorHAnsi" w:cstheme="minorHAnsi"/>
          <w:sz w:val="20"/>
          <w:szCs w:val="20"/>
        </w:rPr>
        <w:t xml:space="preserve">dostarczenia wraz z przedmiotem umowy wszelkich dokumentów niezbędnych do jego użytkowania.  </w:t>
      </w:r>
    </w:p>
    <w:bookmarkEnd w:id="3"/>
    <w:p w14:paraId="5C453CC1" w14:textId="18325F79" w:rsidR="000853C9" w:rsidRPr="00E46D97" w:rsidRDefault="000853C9" w:rsidP="00085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pacing w:val="-2"/>
          <w:sz w:val="20"/>
          <w:szCs w:val="20"/>
        </w:rPr>
      </w:pPr>
      <w:r w:rsidRPr="00E46D97">
        <w:rPr>
          <w:rFonts w:cstheme="minorHAnsi"/>
          <w:b/>
          <w:bCs/>
          <w:i/>
          <w:iCs/>
          <w:spacing w:val="-2"/>
          <w:sz w:val="20"/>
          <w:szCs w:val="20"/>
        </w:rPr>
        <w:t>(dotyczy części 2</w:t>
      </w:r>
      <w:r w:rsidR="00E46D97" w:rsidRPr="00E46D97">
        <w:rPr>
          <w:rFonts w:cstheme="minorHAnsi"/>
          <w:b/>
          <w:bCs/>
          <w:i/>
          <w:iCs/>
          <w:spacing w:val="-2"/>
          <w:sz w:val="20"/>
          <w:szCs w:val="20"/>
        </w:rPr>
        <w:t xml:space="preserve"> – 2A, 2B, 2C</w:t>
      </w:r>
      <w:r w:rsidRPr="00E46D97">
        <w:rPr>
          <w:rFonts w:cstheme="minorHAnsi"/>
          <w:b/>
          <w:bCs/>
          <w:i/>
          <w:iCs/>
          <w:sz w:val="20"/>
          <w:szCs w:val="20"/>
        </w:rPr>
        <w:t>)</w:t>
      </w:r>
      <w:r w:rsidRPr="00E46D97">
        <w:rPr>
          <w:rFonts w:cstheme="minorHAnsi"/>
          <w:b/>
          <w:bCs/>
          <w:i/>
          <w:iCs/>
          <w:spacing w:val="-2"/>
          <w:sz w:val="20"/>
          <w:szCs w:val="20"/>
        </w:rPr>
        <w:t>:</w:t>
      </w:r>
    </w:p>
    <w:p w14:paraId="39749100" w14:textId="77777777" w:rsidR="00E46D97" w:rsidRPr="00E46D97" w:rsidRDefault="00E46D97" w:rsidP="00317B4B">
      <w:pPr>
        <w:pStyle w:val="Akapitzlist"/>
        <w:widowControl w:val="0"/>
        <w:numPr>
          <w:ilvl w:val="0"/>
          <w:numId w:val="20"/>
        </w:num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51549794"/>
      <w:r w:rsidRPr="00E46D97">
        <w:rPr>
          <w:rFonts w:asciiTheme="minorHAnsi" w:hAnsiTheme="minorHAnsi" w:cstheme="minorHAnsi"/>
          <w:sz w:val="20"/>
          <w:szCs w:val="20"/>
        </w:rPr>
        <w:t xml:space="preserve">przekazania licencji Zamawiającemu w terminie do 5 dni roboczych od dnia zawarcia umowy. </w:t>
      </w:r>
    </w:p>
    <w:bookmarkEnd w:id="4"/>
    <w:p w14:paraId="1AA3313E" w14:textId="5927C21D" w:rsidR="000853C9" w:rsidRPr="00E46D97" w:rsidRDefault="000853C9" w:rsidP="00E46D97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46D97">
        <w:rPr>
          <w:rFonts w:cstheme="minorHAnsi"/>
          <w:sz w:val="20"/>
          <w:szCs w:val="20"/>
        </w:rPr>
        <w:t xml:space="preserve">  </w:t>
      </w:r>
    </w:p>
    <w:p w14:paraId="6247D1B1" w14:textId="41A8ED04" w:rsidR="00D26331" w:rsidRPr="001D14E8" w:rsidRDefault="00D26331" w:rsidP="00EC173F">
      <w:pPr>
        <w:widowControl w:val="0"/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1D14E8">
        <w:rPr>
          <w:rFonts w:cstheme="minorHAnsi"/>
          <w:b/>
          <w:bCs/>
          <w:sz w:val="20"/>
          <w:szCs w:val="20"/>
          <w:u w:val="single"/>
        </w:rPr>
        <w:t>Wykonawca oświadcza, że:</w:t>
      </w:r>
    </w:p>
    <w:p w14:paraId="78445454" w14:textId="2DD2C4B2" w:rsidR="00D26331" w:rsidRPr="005332BC" w:rsidRDefault="00D26331" w:rsidP="00317B4B">
      <w:pPr>
        <w:pStyle w:val="Akapitzlist"/>
        <w:widowControl w:val="0"/>
        <w:numPr>
          <w:ilvl w:val="0"/>
          <w:numId w:val="4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bookmarkStart w:id="5" w:name="_Hlk151549854"/>
      <w:bookmarkStart w:id="6" w:name="_Hlk128731889"/>
      <w:r w:rsidRPr="005332BC">
        <w:rPr>
          <w:rFonts w:cstheme="minorHAnsi"/>
          <w:sz w:val="20"/>
          <w:szCs w:val="20"/>
        </w:rPr>
        <w:t>profesjonalnie zajmuje się działalnością, której dotyczy niniejsza umowa,</w:t>
      </w:r>
    </w:p>
    <w:p w14:paraId="70642355" w14:textId="77777777" w:rsidR="00D26331" w:rsidRPr="005332BC" w:rsidRDefault="00D26331" w:rsidP="00317B4B">
      <w:pPr>
        <w:pStyle w:val="Akapitzlist"/>
        <w:widowControl w:val="0"/>
        <w:numPr>
          <w:ilvl w:val="0"/>
          <w:numId w:val="4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5332BC">
        <w:rPr>
          <w:rFonts w:cstheme="minorHAnsi"/>
          <w:sz w:val="20"/>
          <w:szCs w:val="20"/>
        </w:rPr>
        <w:t>zobowiązuje się zrealizować umowę zgodnie z obowiązującymi normami, przepisami oraz na ustalonych Umową warunkach,</w:t>
      </w:r>
    </w:p>
    <w:p w14:paraId="4CAC67CB" w14:textId="77777777" w:rsidR="00D26331" w:rsidRPr="005332BC" w:rsidRDefault="00D26331" w:rsidP="00317B4B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5332BC">
        <w:rPr>
          <w:rFonts w:cstheme="minorHAnsi"/>
          <w:sz w:val="20"/>
          <w:szCs w:val="20"/>
        </w:rPr>
        <w:t xml:space="preserve">dostarczy przedmiot Umowy spełniający europejskie wymogi jakościowe, fabrycznie nowy, będący produktem oryginalnym, nie regenerowanym i nie wykorzystywanym wcześniej w celu prezentacji; </w:t>
      </w:r>
    </w:p>
    <w:p w14:paraId="0D16B097" w14:textId="4CE1A1FB" w:rsidR="00D26331" w:rsidRDefault="00D26331" w:rsidP="00317B4B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5332BC">
        <w:rPr>
          <w:rFonts w:cstheme="minorHAnsi"/>
          <w:sz w:val="20"/>
          <w:szCs w:val="20"/>
        </w:rPr>
        <w:lastRenderedPageBreak/>
        <w:t xml:space="preserve">przedmiot Umowy jest kompletny, gotowy do pracy zgodnie z </w:t>
      </w:r>
      <w:r w:rsidR="005332BC" w:rsidRPr="005332BC">
        <w:rPr>
          <w:rFonts w:cstheme="minorHAnsi"/>
          <w:sz w:val="20"/>
          <w:szCs w:val="20"/>
        </w:rPr>
        <w:t xml:space="preserve">opisem przedmiotu zamówienia (w formularzu oferty </w:t>
      </w:r>
      <w:r w:rsidR="00E46D97">
        <w:rPr>
          <w:rFonts w:cstheme="minorHAnsi"/>
          <w:sz w:val="20"/>
          <w:szCs w:val="20"/>
        </w:rPr>
        <w:t xml:space="preserve">w załączniku </w:t>
      </w:r>
      <w:r w:rsidR="005332BC" w:rsidRPr="005332BC">
        <w:rPr>
          <w:rFonts w:cstheme="minorHAnsi"/>
          <w:sz w:val="20"/>
          <w:szCs w:val="20"/>
        </w:rPr>
        <w:t xml:space="preserve">nr 1) </w:t>
      </w:r>
      <w:r w:rsidRPr="005332BC">
        <w:rPr>
          <w:rFonts w:cstheme="minorHAnsi"/>
          <w:sz w:val="20"/>
          <w:szCs w:val="20"/>
        </w:rPr>
        <w:t>bez konieczności zakupu dodatkowych elementów.</w:t>
      </w:r>
    </w:p>
    <w:bookmarkEnd w:id="5"/>
    <w:p w14:paraId="070FE843" w14:textId="77777777" w:rsidR="00E46D97" w:rsidRDefault="00E46D97" w:rsidP="00E46D97">
      <w:pPr>
        <w:pStyle w:val="Akapitzlist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</w:p>
    <w:p w14:paraId="06490A3C" w14:textId="08EC2595" w:rsidR="00E46D97" w:rsidRDefault="00E46D97" w:rsidP="00E46D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2"/>
    <w:bookmarkEnd w:id="6"/>
    <w:p w14:paraId="14E024F7" w14:textId="4398FB1E" w:rsidR="00B54862" w:rsidRPr="00B54862" w:rsidRDefault="00413612" w:rsidP="00E46D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B54862">
        <w:rPr>
          <w:rFonts w:cstheme="minorHAnsi"/>
          <w:b/>
          <w:bCs/>
          <w:sz w:val="20"/>
          <w:szCs w:val="20"/>
          <w:u w:val="single"/>
        </w:rPr>
        <w:t>Termin realizacji</w:t>
      </w:r>
      <w:r w:rsidR="000A0556" w:rsidRPr="00B54862">
        <w:rPr>
          <w:rFonts w:cstheme="minorHAnsi"/>
          <w:b/>
          <w:bCs/>
          <w:sz w:val="20"/>
          <w:szCs w:val="20"/>
          <w:u w:val="single"/>
        </w:rPr>
        <w:t xml:space="preserve"> zamówienia</w:t>
      </w:r>
      <w:r w:rsidR="00B54862" w:rsidRPr="00B54862">
        <w:rPr>
          <w:rFonts w:cstheme="minorHAnsi"/>
          <w:b/>
          <w:bCs/>
          <w:sz w:val="20"/>
          <w:szCs w:val="20"/>
          <w:u w:val="single"/>
        </w:rPr>
        <w:t>:</w:t>
      </w:r>
      <w:r w:rsidR="00E46D97" w:rsidRPr="00B54862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0B139DC" w14:textId="7B58B336" w:rsidR="00D26331" w:rsidRPr="00E46D97" w:rsidRDefault="00E46D97" w:rsidP="00E46D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7" w:name="_Hlk151549962"/>
      <w:r w:rsidRPr="00E46D97">
        <w:rPr>
          <w:rFonts w:cstheme="minorHAnsi"/>
          <w:b/>
          <w:bCs/>
          <w:sz w:val="20"/>
          <w:szCs w:val="20"/>
        </w:rPr>
        <w:t>(dla części 1, 3, 4)</w:t>
      </w:r>
      <w:r w:rsidR="000A0556" w:rsidRPr="00E46D97">
        <w:rPr>
          <w:rFonts w:cstheme="minorHAnsi"/>
          <w:b/>
          <w:bCs/>
          <w:sz w:val="20"/>
          <w:szCs w:val="20"/>
        </w:rPr>
        <w:t xml:space="preserve">: </w:t>
      </w:r>
      <w:r w:rsidR="000A0556" w:rsidRPr="00E46D97">
        <w:rPr>
          <w:rFonts w:cstheme="minorHAnsi"/>
          <w:bCs/>
          <w:sz w:val="20"/>
          <w:szCs w:val="20"/>
        </w:rPr>
        <w:t>ma</w:t>
      </w:r>
      <w:r w:rsidR="007B7697" w:rsidRPr="00E46D97">
        <w:rPr>
          <w:rFonts w:cstheme="minorHAnsi"/>
          <w:bCs/>
          <w:sz w:val="20"/>
          <w:szCs w:val="20"/>
        </w:rPr>
        <w:t>ks.</w:t>
      </w:r>
      <w:r w:rsidR="000A0556" w:rsidRPr="00E46D97">
        <w:rPr>
          <w:rFonts w:cstheme="minorHAnsi"/>
          <w:bCs/>
          <w:sz w:val="20"/>
          <w:szCs w:val="20"/>
        </w:rPr>
        <w:t xml:space="preserve"> do </w:t>
      </w:r>
      <w:r w:rsidRPr="00E46D97">
        <w:rPr>
          <w:rFonts w:cstheme="minorHAnsi"/>
          <w:bCs/>
          <w:sz w:val="20"/>
          <w:szCs w:val="20"/>
        </w:rPr>
        <w:t xml:space="preserve">15 dni </w:t>
      </w:r>
      <w:r w:rsidR="00F70263" w:rsidRPr="00E46D97">
        <w:rPr>
          <w:rFonts w:cstheme="minorHAnsi"/>
          <w:bCs/>
          <w:sz w:val="20"/>
          <w:szCs w:val="20"/>
        </w:rPr>
        <w:t>od d</w:t>
      </w:r>
      <w:r w:rsidR="00D26331" w:rsidRPr="00E46D97">
        <w:rPr>
          <w:rFonts w:cstheme="minorHAnsi"/>
          <w:bCs/>
          <w:sz w:val="20"/>
          <w:szCs w:val="20"/>
        </w:rPr>
        <w:t xml:space="preserve">aty </w:t>
      </w:r>
      <w:r w:rsidR="00F70263" w:rsidRPr="00E46D97">
        <w:rPr>
          <w:rFonts w:cstheme="minorHAnsi"/>
          <w:bCs/>
          <w:sz w:val="20"/>
          <w:szCs w:val="20"/>
        </w:rPr>
        <w:t>zawarcia umowy</w:t>
      </w:r>
      <w:r w:rsidR="00030B0F" w:rsidRPr="00E46D97">
        <w:rPr>
          <w:rFonts w:cstheme="minorHAnsi"/>
          <w:bCs/>
          <w:sz w:val="20"/>
          <w:szCs w:val="20"/>
        </w:rPr>
        <w:t>.</w:t>
      </w:r>
      <w:bookmarkEnd w:id="7"/>
    </w:p>
    <w:p w14:paraId="756E8746" w14:textId="6591C439" w:rsidR="00E46D97" w:rsidRPr="00E46D97" w:rsidRDefault="00E46D97" w:rsidP="00E46D97">
      <w:pPr>
        <w:jc w:val="both"/>
        <w:rPr>
          <w:rFonts w:cstheme="minorHAnsi"/>
          <w:sz w:val="20"/>
          <w:szCs w:val="20"/>
        </w:rPr>
      </w:pPr>
      <w:r w:rsidRPr="00E46D97">
        <w:rPr>
          <w:rFonts w:cstheme="minorHAnsi"/>
          <w:sz w:val="20"/>
          <w:szCs w:val="20"/>
        </w:rPr>
        <w:t xml:space="preserve">Przewidywany termin podpisania umowy to 05.12.2023 r. Realizacja zamówienia musi zakończyć się do dnia 20.12.2023 r. Wykonawca musi wystawić fakturę i przesłać ją na adres </w:t>
      </w:r>
      <w:hyperlink r:id="rId9" w:history="1">
        <w:r w:rsidRPr="00E46D97">
          <w:rPr>
            <w:rStyle w:val="Hipercze"/>
            <w:rFonts w:cstheme="minorHAnsi"/>
            <w:sz w:val="20"/>
            <w:szCs w:val="20"/>
          </w:rPr>
          <w:t>faktury@nencki.edu.pl</w:t>
        </w:r>
      </w:hyperlink>
      <w:r w:rsidRPr="00E46D97">
        <w:rPr>
          <w:rFonts w:cstheme="minorHAnsi"/>
          <w:sz w:val="20"/>
          <w:szCs w:val="20"/>
        </w:rPr>
        <w:t xml:space="preserve"> w terminie 1 dnia roboczego po zakończeniu realizacji zamówienia (podpisania protokołu). Płatność w terminie 7 dni od daty wystawienia faktury.</w:t>
      </w:r>
    </w:p>
    <w:p w14:paraId="3CF38A56" w14:textId="75F6E56E" w:rsidR="00E46D97" w:rsidRPr="00E46D97" w:rsidRDefault="00E46D97" w:rsidP="00E46D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8" w:name="_Hlk151549972"/>
      <w:r w:rsidRPr="00E46D97">
        <w:rPr>
          <w:rFonts w:cstheme="minorHAnsi"/>
          <w:b/>
          <w:bCs/>
          <w:sz w:val="20"/>
          <w:szCs w:val="20"/>
        </w:rPr>
        <w:t xml:space="preserve">(dla części 2 – 2A, 2B, 2C): </w:t>
      </w:r>
      <w:r w:rsidRPr="00E46D97">
        <w:rPr>
          <w:rFonts w:cstheme="minorHAnsi"/>
          <w:bCs/>
          <w:sz w:val="20"/>
          <w:szCs w:val="20"/>
        </w:rPr>
        <w:t>maks. do 5 dni roboczych od daty zawarcia umowy.</w:t>
      </w:r>
    </w:p>
    <w:bookmarkEnd w:id="8"/>
    <w:p w14:paraId="729AE408" w14:textId="77777777" w:rsidR="00E46D97" w:rsidRPr="00E46D97" w:rsidRDefault="00E46D97" w:rsidP="00E46D97">
      <w:pPr>
        <w:jc w:val="both"/>
        <w:rPr>
          <w:sz w:val="20"/>
          <w:szCs w:val="20"/>
        </w:rPr>
      </w:pPr>
      <w:r w:rsidRPr="00E46D97">
        <w:rPr>
          <w:sz w:val="20"/>
          <w:szCs w:val="20"/>
        </w:rPr>
        <w:t xml:space="preserve">Przewidywany termin podpisania umowy to 05.12.2023 r. Realizacja zamówienia musi zakończyć się do dnia 12.12.2023 r. Wykonawca musi wystawić fakturę i przesłać ją na adres </w:t>
      </w:r>
      <w:hyperlink r:id="rId10" w:history="1">
        <w:r w:rsidRPr="00E46D97">
          <w:rPr>
            <w:rStyle w:val="Hipercze"/>
            <w:sz w:val="20"/>
            <w:szCs w:val="20"/>
          </w:rPr>
          <w:t>faktury@nencki.edu.pl</w:t>
        </w:r>
      </w:hyperlink>
      <w:r w:rsidRPr="00E46D97">
        <w:rPr>
          <w:sz w:val="20"/>
          <w:szCs w:val="20"/>
        </w:rPr>
        <w:t xml:space="preserve"> w terminie 1 dnia roboczego po zakończeniu realizacji zamówienia (podpisania protokołu). Płatność w terminie 7 dni od daty wystawienia faktury.</w:t>
      </w:r>
    </w:p>
    <w:p w14:paraId="0BCD8CBA" w14:textId="77777777" w:rsidR="00E46D97" w:rsidRDefault="00E46D97" w:rsidP="00030B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7535ABED" w14:textId="3C5DD0A1" w:rsidR="00B54862" w:rsidRPr="00B54862" w:rsidRDefault="00D26331" w:rsidP="00030B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54862">
        <w:rPr>
          <w:rFonts w:ascii="Calibri" w:hAnsi="Calibri" w:cs="Calibri"/>
          <w:b/>
          <w:sz w:val="20"/>
          <w:szCs w:val="20"/>
          <w:u w:val="single"/>
        </w:rPr>
        <w:t>Termin</w:t>
      </w:r>
      <w:r w:rsidR="00B54862" w:rsidRPr="00B54862">
        <w:rPr>
          <w:rFonts w:ascii="Calibri" w:hAnsi="Calibri" w:cs="Calibri"/>
          <w:b/>
          <w:sz w:val="20"/>
          <w:szCs w:val="20"/>
          <w:u w:val="single"/>
        </w:rPr>
        <w:t>y</w:t>
      </w:r>
      <w:r w:rsidR="003508E4" w:rsidRPr="00B5486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54862">
        <w:rPr>
          <w:rFonts w:ascii="Calibri" w:hAnsi="Calibri" w:cs="Calibri"/>
          <w:b/>
          <w:sz w:val="20"/>
          <w:szCs w:val="20"/>
          <w:u w:val="single"/>
        </w:rPr>
        <w:t>gwarancji</w:t>
      </w:r>
      <w:r w:rsidR="0016375C">
        <w:rPr>
          <w:rFonts w:ascii="Calibri" w:hAnsi="Calibri" w:cs="Calibri"/>
          <w:b/>
          <w:sz w:val="20"/>
          <w:szCs w:val="20"/>
          <w:u w:val="single"/>
        </w:rPr>
        <w:t xml:space="preserve"> (producenta)</w:t>
      </w:r>
      <w:r w:rsidR="00B54862" w:rsidRPr="00B54862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0D705996" w14:textId="2E3653B2" w:rsidR="00413612" w:rsidRDefault="007B7697" w:rsidP="00030B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(dotyczy części</w:t>
      </w:r>
      <w:r>
        <w:rPr>
          <w:rFonts w:cstheme="minorHAnsi"/>
          <w:b/>
          <w:bCs/>
          <w:sz w:val="20"/>
          <w:szCs w:val="20"/>
        </w:rPr>
        <w:t xml:space="preserve"> 1)</w:t>
      </w:r>
      <w:r w:rsidR="00D26331" w:rsidRPr="00D26331">
        <w:rPr>
          <w:rFonts w:ascii="Calibri" w:hAnsi="Calibri" w:cs="Calibri"/>
          <w:b/>
          <w:sz w:val="20"/>
          <w:szCs w:val="20"/>
        </w:rPr>
        <w:t>:</w:t>
      </w:r>
      <w:r w:rsidR="00D26331">
        <w:rPr>
          <w:rFonts w:ascii="Calibri" w:hAnsi="Calibri" w:cs="Calibri"/>
          <w:bCs/>
          <w:sz w:val="20"/>
          <w:szCs w:val="20"/>
        </w:rPr>
        <w:t xml:space="preserve"> min. </w:t>
      </w:r>
      <w:r>
        <w:rPr>
          <w:rFonts w:ascii="Calibri" w:hAnsi="Calibri" w:cs="Calibri"/>
          <w:bCs/>
          <w:sz w:val="20"/>
          <w:szCs w:val="20"/>
        </w:rPr>
        <w:t>36</w:t>
      </w:r>
      <w:r w:rsidR="00D26331">
        <w:rPr>
          <w:rFonts w:ascii="Calibri" w:hAnsi="Calibri" w:cs="Calibri"/>
          <w:bCs/>
          <w:sz w:val="20"/>
          <w:szCs w:val="20"/>
        </w:rPr>
        <w:t xml:space="preserve"> miesi</w:t>
      </w:r>
      <w:r>
        <w:rPr>
          <w:rFonts w:ascii="Calibri" w:hAnsi="Calibri" w:cs="Calibri"/>
          <w:bCs/>
          <w:sz w:val="20"/>
          <w:szCs w:val="20"/>
        </w:rPr>
        <w:t xml:space="preserve">ęcy </w:t>
      </w:r>
      <w:r w:rsidR="00D26331">
        <w:rPr>
          <w:rFonts w:ascii="Calibri" w:hAnsi="Calibri" w:cs="Calibri"/>
          <w:bCs/>
          <w:sz w:val="20"/>
          <w:szCs w:val="20"/>
        </w:rPr>
        <w:t>licząc od daty podpisania protokołu odbioru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7A37B666" w14:textId="2F66F80F" w:rsidR="007B7697" w:rsidRDefault="007B7697" w:rsidP="007B76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(dotyczy części</w:t>
      </w:r>
      <w:r>
        <w:rPr>
          <w:rFonts w:cstheme="minorHAnsi"/>
          <w:b/>
          <w:bCs/>
          <w:sz w:val="20"/>
          <w:szCs w:val="20"/>
        </w:rPr>
        <w:t xml:space="preserve"> 2</w:t>
      </w:r>
      <w:r w:rsidR="00B54862">
        <w:rPr>
          <w:rFonts w:cstheme="minorHAnsi"/>
          <w:b/>
          <w:bCs/>
          <w:sz w:val="20"/>
          <w:szCs w:val="20"/>
        </w:rPr>
        <w:t xml:space="preserve"> – 2A, 2B, 2C)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="00B54862" w:rsidRPr="00B54862">
        <w:rPr>
          <w:rFonts w:cstheme="minorHAnsi"/>
          <w:sz w:val="20"/>
          <w:szCs w:val="20"/>
        </w:rPr>
        <w:t>nie dotyczy</w:t>
      </w:r>
    </w:p>
    <w:p w14:paraId="55B06A5E" w14:textId="6841BAE7" w:rsidR="007B7697" w:rsidRDefault="007B7697" w:rsidP="007B76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(dotyczy części</w:t>
      </w:r>
      <w:r>
        <w:rPr>
          <w:rFonts w:cstheme="minorHAnsi"/>
          <w:b/>
          <w:bCs/>
          <w:sz w:val="20"/>
          <w:szCs w:val="20"/>
        </w:rPr>
        <w:t xml:space="preserve"> 3</w:t>
      </w:r>
      <w:r w:rsidRPr="007B7697">
        <w:rPr>
          <w:rFonts w:cstheme="minorHAnsi"/>
          <w:sz w:val="20"/>
          <w:szCs w:val="20"/>
        </w:rPr>
        <w:t xml:space="preserve">): min. </w:t>
      </w:r>
      <w:r w:rsidR="00B54862">
        <w:rPr>
          <w:rFonts w:cstheme="minorHAnsi"/>
          <w:sz w:val="20"/>
          <w:szCs w:val="20"/>
        </w:rPr>
        <w:t xml:space="preserve">12 </w:t>
      </w:r>
      <w:r w:rsidRPr="007B7697">
        <w:rPr>
          <w:rFonts w:cstheme="minorHAnsi"/>
          <w:sz w:val="20"/>
          <w:szCs w:val="20"/>
        </w:rPr>
        <w:t>mies</w:t>
      </w:r>
      <w:r w:rsidR="00B54862">
        <w:rPr>
          <w:rFonts w:cstheme="minorHAnsi"/>
          <w:sz w:val="20"/>
          <w:szCs w:val="20"/>
        </w:rPr>
        <w:t xml:space="preserve">ięcy </w:t>
      </w:r>
      <w:r>
        <w:rPr>
          <w:rFonts w:ascii="Calibri" w:hAnsi="Calibri" w:cs="Calibri"/>
          <w:bCs/>
          <w:sz w:val="20"/>
          <w:szCs w:val="20"/>
        </w:rPr>
        <w:t>licząc od daty podpisania protokołu odbioru.</w:t>
      </w:r>
    </w:p>
    <w:p w14:paraId="0D727802" w14:textId="2766AB81" w:rsidR="00B54862" w:rsidRDefault="00B54862" w:rsidP="00B54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(dotyczy części</w:t>
      </w:r>
      <w:r>
        <w:rPr>
          <w:rFonts w:cstheme="minorHAnsi"/>
          <w:b/>
          <w:bCs/>
          <w:sz w:val="20"/>
          <w:szCs w:val="20"/>
        </w:rPr>
        <w:t xml:space="preserve"> 4)</w:t>
      </w:r>
      <w:r w:rsidRPr="00D26331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Cs/>
          <w:sz w:val="20"/>
          <w:szCs w:val="20"/>
        </w:rPr>
        <w:t xml:space="preserve"> min. 36 miesięcy licząc od daty podpisania protokołu odbioru.</w:t>
      </w:r>
    </w:p>
    <w:p w14:paraId="006FE902" w14:textId="77777777" w:rsidR="00B54862" w:rsidRDefault="00B54862" w:rsidP="007B76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19CD858" w14:textId="6BED89BD" w:rsidR="007B7697" w:rsidRPr="007B7697" w:rsidRDefault="007B7697" w:rsidP="007B76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4B15BFF1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</w:t>
      </w:r>
      <w:r w:rsidR="00B54862">
        <w:rPr>
          <w:rFonts w:ascii="Calibri" w:hAnsi="Calibri" w:cstheme="minorHAnsi"/>
          <w:sz w:val="20"/>
          <w:szCs w:val="20"/>
        </w:rPr>
        <w:t xml:space="preserve"> </w:t>
      </w:r>
      <w:r w:rsidRPr="00597660">
        <w:rPr>
          <w:rFonts w:ascii="Calibri" w:hAnsi="Calibri" w:cstheme="minorHAnsi"/>
          <w:sz w:val="20"/>
          <w:szCs w:val="20"/>
        </w:rPr>
        <w:t>kryterium</w:t>
      </w:r>
      <w:r w:rsidR="005332BC">
        <w:rPr>
          <w:rFonts w:ascii="Calibri" w:hAnsi="Calibri" w:cstheme="minorHAnsi"/>
          <w:sz w:val="20"/>
          <w:szCs w:val="20"/>
        </w:rPr>
        <w:t xml:space="preserve"> </w:t>
      </w:r>
      <w:r w:rsidR="00B54862">
        <w:rPr>
          <w:rFonts w:ascii="Calibri" w:hAnsi="Calibri" w:cstheme="minorHAnsi"/>
          <w:sz w:val="20"/>
          <w:szCs w:val="20"/>
        </w:rPr>
        <w:t xml:space="preserve">ceny </w:t>
      </w:r>
      <w:r w:rsidRPr="00597660">
        <w:rPr>
          <w:rFonts w:ascii="Calibri" w:hAnsi="Calibri" w:cstheme="minorHAnsi"/>
          <w:sz w:val="20"/>
          <w:szCs w:val="20"/>
        </w:rPr>
        <w:t xml:space="preserve">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09186C0E" w14:textId="77777777" w:rsidR="00B54862" w:rsidRDefault="00B54862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E824B6" w14:textId="04609A9F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D1BEE6B" w:rsidR="00D46521" w:rsidRPr="002329A0" w:rsidRDefault="00D46521" w:rsidP="005C2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9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434A37AE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5C2C9A">
        <w:rPr>
          <w:rFonts w:cstheme="minorHAnsi"/>
          <w:sz w:val="20"/>
          <w:szCs w:val="20"/>
        </w:rPr>
        <w:t xml:space="preserve"> (</w:t>
      </w:r>
      <w:r w:rsidR="00EE75D3">
        <w:rPr>
          <w:rFonts w:cstheme="minorHAnsi"/>
          <w:sz w:val="20"/>
          <w:szCs w:val="20"/>
        </w:rPr>
        <w:t xml:space="preserve">wybierając </w:t>
      </w:r>
      <w:r w:rsidR="005C2C9A">
        <w:rPr>
          <w:rFonts w:cstheme="minorHAnsi"/>
          <w:sz w:val="20"/>
          <w:szCs w:val="20"/>
        </w:rPr>
        <w:t>część 1, 2, 3 lub 4).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CA9594E" w14:textId="4389DAA7" w:rsidR="00A00BB7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A00BB7">
        <w:rPr>
          <w:rFonts w:cstheme="minorHAnsi"/>
          <w:color w:val="000000"/>
          <w:sz w:val="20"/>
          <w:szCs w:val="20"/>
        </w:rPr>
        <w:t>:</w:t>
      </w:r>
      <w:r w:rsidRPr="0080646B">
        <w:rPr>
          <w:rFonts w:cstheme="minorHAnsi"/>
          <w:color w:val="000000"/>
          <w:sz w:val="20"/>
          <w:szCs w:val="20"/>
        </w:rPr>
        <w:t xml:space="preserve"> </w:t>
      </w:r>
    </w:p>
    <w:p w14:paraId="17813499" w14:textId="77777777" w:rsidR="00A00BB7" w:rsidRDefault="00A00BB7" w:rsidP="00EE75D3">
      <w:pPr>
        <w:autoSpaceDE w:val="0"/>
        <w:autoSpaceDN w:val="0"/>
        <w:adjustRightInd w:val="0"/>
        <w:spacing w:after="0" w:line="240" w:lineRule="auto"/>
        <w:ind w:left="360" w:right="-2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-</w:t>
      </w:r>
      <w:r w:rsidRPr="0080646B">
        <w:rPr>
          <w:rFonts w:cstheme="minorHAnsi"/>
          <w:color w:val="000000"/>
          <w:sz w:val="20"/>
          <w:szCs w:val="20"/>
        </w:rPr>
        <w:t xml:space="preserve"> zeskanowanej oferty oryginalnej </w:t>
      </w:r>
      <w:r>
        <w:rPr>
          <w:rFonts w:cstheme="minorHAnsi"/>
          <w:color w:val="000000"/>
          <w:sz w:val="20"/>
          <w:szCs w:val="20"/>
        </w:rPr>
        <w:t>podpisanej przez osobę uprawnioną do reprezentowania wykonawcy lub</w:t>
      </w:r>
    </w:p>
    <w:p w14:paraId="52CB8774" w14:textId="77777777" w:rsidR="00A00BB7" w:rsidRDefault="00A00BB7" w:rsidP="00EE75D3">
      <w:pPr>
        <w:autoSpaceDE w:val="0"/>
        <w:autoSpaceDN w:val="0"/>
        <w:adjustRightInd w:val="0"/>
        <w:spacing w:after="0" w:line="240" w:lineRule="auto"/>
        <w:ind w:left="360" w:right="-2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- oferty podpisanej podpisem zaufanym osobę uprawnioną do reprezentowania wykonawcy lub</w:t>
      </w:r>
    </w:p>
    <w:p w14:paraId="65185DFB" w14:textId="078E92D3" w:rsidR="00A00BB7" w:rsidRDefault="00A00BB7" w:rsidP="00EE75D3">
      <w:pPr>
        <w:autoSpaceDE w:val="0"/>
        <w:autoSpaceDN w:val="0"/>
        <w:adjustRightInd w:val="0"/>
        <w:spacing w:after="0" w:line="240" w:lineRule="auto"/>
        <w:ind w:left="360" w:right="-2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- oferty  podpisanej podpisem kwalifikowanym przez osobę uprawnioną do reprezentowania wykonawcy </w:t>
      </w:r>
    </w:p>
    <w:p w14:paraId="72DA5526" w14:textId="15934333" w:rsidR="00A00BB7" w:rsidRDefault="00A00BB7" w:rsidP="00EE75D3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Style w:val="Hipercze"/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Oferty w ww. formie należy przesyłać  </w:t>
      </w:r>
      <w:r w:rsidRPr="0080646B">
        <w:rPr>
          <w:rFonts w:cstheme="minorHAnsi"/>
          <w:color w:val="000000"/>
          <w:sz w:val="20"/>
          <w:szCs w:val="20"/>
        </w:rPr>
        <w:t>pocztą elektroniczną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0646B">
        <w:rPr>
          <w:rFonts w:cstheme="minorHAnsi"/>
          <w:color w:val="000000"/>
          <w:sz w:val="20"/>
          <w:szCs w:val="20"/>
        </w:rPr>
        <w:t xml:space="preserve">na adres: </w:t>
      </w:r>
      <w:hyperlink r:id="rId11" w:history="1">
        <w:r w:rsidR="003013D6" w:rsidRPr="00AF7C03">
          <w:rPr>
            <w:rStyle w:val="Hipercze"/>
            <w:rFonts w:cstheme="minorHAnsi"/>
            <w:sz w:val="20"/>
            <w:szCs w:val="20"/>
          </w:rPr>
          <w:t>a.kowaluk@nencki.edu.pl</w:t>
        </w:r>
      </w:hyperlink>
      <w:r w:rsidRPr="009D7FA7">
        <w:rPr>
          <w:rStyle w:val="Hipercze"/>
          <w:rFonts w:cstheme="minorHAnsi"/>
          <w:sz w:val="20"/>
          <w:szCs w:val="20"/>
        </w:rPr>
        <w:t>.</w:t>
      </w:r>
      <w:r>
        <w:rPr>
          <w:rStyle w:val="Hipercze"/>
          <w:rFonts w:cstheme="minorHAnsi"/>
          <w:sz w:val="20"/>
          <w:szCs w:val="20"/>
        </w:rPr>
        <w:t xml:space="preserve"> </w:t>
      </w:r>
    </w:p>
    <w:p w14:paraId="30E90E5A" w14:textId="481245EF" w:rsidR="00C70370" w:rsidRPr="003013D6" w:rsidRDefault="00066223" w:rsidP="00EE75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70370">
        <w:rPr>
          <w:rFonts w:cstheme="minorHAnsi"/>
          <w:color w:val="000000"/>
          <w:sz w:val="20"/>
          <w:szCs w:val="20"/>
        </w:rPr>
        <w:t>Prosimy oznaczyć ofertę w tytule wiadomości:</w:t>
      </w:r>
      <w:r w:rsidR="00C70370" w:rsidRPr="00C70370">
        <w:rPr>
          <w:rFonts w:cstheme="minorHAnsi"/>
          <w:color w:val="000000"/>
          <w:sz w:val="20"/>
          <w:szCs w:val="20"/>
        </w:rPr>
        <w:t xml:space="preserve"> </w:t>
      </w:r>
      <w:r w:rsidR="003013D6" w:rsidRPr="003013D6">
        <w:rPr>
          <w:rFonts w:cstheme="minorHAnsi"/>
          <w:b/>
          <w:bCs/>
          <w:color w:val="000000"/>
          <w:sz w:val="20"/>
          <w:szCs w:val="20"/>
        </w:rPr>
        <w:t>Wyposażenie laboratoriów w ramach projektu NEBI (sprzęt IT oraz oprogramowanie)</w:t>
      </w:r>
      <w:r w:rsidR="00B54862">
        <w:rPr>
          <w:rFonts w:cstheme="minorHAnsi"/>
          <w:b/>
          <w:bCs/>
          <w:color w:val="000000"/>
          <w:sz w:val="20"/>
          <w:szCs w:val="20"/>
        </w:rPr>
        <w:t xml:space="preserve"> – etap IV</w:t>
      </w:r>
      <w:r w:rsidR="003013D6" w:rsidRPr="003013D6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lastRenderedPageBreak/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106B2225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7909A26E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22E5E47" w14:textId="01A9509F" w:rsidR="00D46521" w:rsidRPr="00A00BB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5786A493" w14:textId="636479D0" w:rsidR="00A00BB7" w:rsidRDefault="00A00BB7" w:rsidP="00A00B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DCFE6E3" w:rsidR="00D46521" w:rsidRPr="00E97AF2" w:rsidRDefault="00D46521" w:rsidP="00030B0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  <w:r w:rsidR="00030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E207CB" w14:textId="77777777" w:rsidR="006C2CCA" w:rsidRDefault="00D46521" w:rsidP="006C2CC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</w:t>
      </w:r>
      <w:r w:rsidR="006C2CCA">
        <w:rPr>
          <w:rFonts w:cstheme="minorHAnsi"/>
          <w:sz w:val="20"/>
          <w:szCs w:val="20"/>
        </w:rPr>
        <w:t>.</w:t>
      </w:r>
    </w:p>
    <w:p w14:paraId="121B7578" w14:textId="77777777" w:rsidR="006C2CCA" w:rsidRPr="006C2CCA" w:rsidRDefault="006C2CCA" w:rsidP="006C2CCA">
      <w:pPr>
        <w:tabs>
          <w:tab w:val="left" w:pos="426"/>
        </w:tabs>
        <w:spacing w:after="0" w:line="240" w:lineRule="auto"/>
        <w:ind w:left="426"/>
      </w:pPr>
      <w:r w:rsidRPr="006C2CCA">
        <w:rPr>
          <w:rFonts w:cstheme="minorHAnsi"/>
          <w:sz w:val="20"/>
          <w:szCs w:val="20"/>
        </w:rPr>
        <w:t>(dla części 1, 3, 4): maks. do 15 dni od daty zawarcia umowy.</w:t>
      </w:r>
    </w:p>
    <w:p w14:paraId="42763218" w14:textId="77777777" w:rsidR="006C2CCA" w:rsidRPr="006C2CCA" w:rsidRDefault="006C2CCA" w:rsidP="006C2C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6C2CCA">
        <w:rPr>
          <w:rFonts w:cstheme="minorHAnsi"/>
          <w:sz w:val="20"/>
          <w:szCs w:val="20"/>
        </w:rPr>
        <w:t>(dla części 2 – 2A, 2B, 2C): maks. do 5</w:t>
      </w:r>
      <w:r w:rsidRPr="006C2CCA">
        <w:rPr>
          <w:rFonts w:cstheme="minorHAnsi"/>
          <w:bCs/>
          <w:sz w:val="20"/>
          <w:szCs w:val="20"/>
        </w:rPr>
        <w:t xml:space="preserve"> dni roboczych od daty zawarcia umowy.</w:t>
      </w:r>
    </w:p>
    <w:p w14:paraId="5C96C56F" w14:textId="146FF291" w:rsidR="00D46521" w:rsidRPr="002329A0" w:rsidRDefault="006C2CCA" w:rsidP="006C2C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46521"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2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2F644F">
      <w:footerReference w:type="default" r:id="rId13"/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425C" w14:textId="77777777" w:rsidR="007D4FD2" w:rsidRDefault="007D4FD2" w:rsidP="003A2755">
      <w:pPr>
        <w:spacing w:after="0" w:line="240" w:lineRule="auto"/>
      </w:pPr>
      <w:r>
        <w:separator/>
      </w:r>
    </w:p>
  </w:endnote>
  <w:endnote w:type="continuationSeparator" w:id="0">
    <w:p w14:paraId="1F95D790" w14:textId="77777777" w:rsidR="007D4FD2" w:rsidRDefault="007D4FD2" w:rsidP="003A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73FC" w14:textId="77777777" w:rsidR="003A2755" w:rsidRDefault="003A2755" w:rsidP="003A2755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1CE1CAD6" wp14:editId="1D2F2379">
          <wp:extent cx="5970798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2755">
      <w:rPr>
        <w:i/>
        <w:iCs/>
      </w:rPr>
      <w:t xml:space="preserve"> </w:t>
    </w:r>
  </w:p>
  <w:p w14:paraId="0BE3C1A5" w14:textId="77777777" w:rsidR="003A2755" w:rsidRDefault="003A2755" w:rsidP="003A2755">
    <w:pPr>
      <w:pStyle w:val="Stopka"/>
      <w:jc w:val="center"/>
      <w:rPr>
        <w:i/>
        <w:iCs/>
      </w:rPr>
    </w:pPr>
  </w:p>
  <w:p w14:paraId="4B55D4FE" w14:textId="11127373" w:rsidR="003A2755" w:rsidRPr="00CC6691" w:rsidRDefault="003A2755" w:rsidP="003A2755">
    <w:pPr>
      <w:pStyle w:val="Stopka"/>
      <w:jc w:val="center"/>
      <w:rPr>
        <w:i/>
        <w:iCs/>
      </w:rPr>
    </w:pPr>
    <w:r w:rsidRPr="00CC6691">
      <w:rPr>
        <w:i/>
        <w:iCs/>
      </w:rPr>
      <w:t>Dot. projektu pt. NEBI - Krajowy Ośrodek Badań Obrazowych w Naukach Biologicznych</w:t>
    </w:r>
  </w:p>
  <w:p w14:paraId="36D8E6D8" w14:textId="77777777" w:rsidR="003A2755" w:rsidRPr="00CC6691" w:rsidRDefault="003A2755" w:rsidP="003A2755">
    <w:pPr>
      <w:pStyle w:val="Stopka"/>
      <w:jc w:val="center"/>
      <w:rPr>
        <w:i/>
        <w:iCs/>
      </w:rPr>
    </w:pPr>
    <w:r w:rsidRPr="00CC6691">
      <w:rPr>
        <w:i/>
        <w:iCs/>
      </w:rPr>
      <w:t>i Biomedycznych, nr POIR.04.02.00-00-C004/19</w:t>
    </w:r>
  </w:p>
  <w:p w14:paraId="5308D1C5" w14:textId="3A1CCCC1" w:rsidR="003A2755" w:rsidRDefault="003A2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0915" w14:textId="77777777" w:rsidR="007D4FD2" w:rsidRDefault="007D4FD2" w:rsidP="003A2755">
      <w:pPr>
        <w:spacing w:after="0" w:line="240" w:lineRule="auto"/>
      </w:pPr>
      <w:r>
        <w:separator/>
      </w:r>
    </w:p>
  </w:footnote>
  <w:footnote w:type="continuationSeparator" w:id="0">
    <w:p w14:paraId="08BAA8C6" w14:textId="77777777" w:rsidR="007D4FD2" w:rsidRDefault="007D4FD2" w:rsidP="003A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78"/>
    <w:multiLevelType w:val="hybridMultilevel"/>
    <w:tmpl w:val="EA86C86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3774F"/>
    <w:multiLevelType w:val="hybridMultilevel"/>
    <w:tmpl w:val="D0A4ABD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E67"/>
    <w:multiLevelType w:val="hybridMultilevel"/>
    <w:tmpl w:val="A44EF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7F0"/>
    <w:multiLevelType w:val="hybridMultilevel"/>
    <w:tmpl w:val="0226B0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5D11"/>
    <w:multiLevelType w:val="multilevel"/>
    <w:tmpl w:val="2564EB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2DCD51C2"/>
    <w:multiLevelType w:val="hybridMultilevel"/>
    <w:tmpl w:val="7DDCC04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7526F"/>
    <w:multiLevelType w:val="hybridMultilevel"/>
    <w:tmpl w:val="6BA4D0B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3A8D"/>
    <w:multiLevelType w:val="hybridMultilevel"/>
    <w:tmpl w:val="E5A47A0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167B"/>
    <w:multiLevelType w:val="hybridMultilevel"/>
    <w:tmpl w:val="2020D8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EFF"/>
    <w:multiLevelType w:val="multilevel"/>
    <w:tmpl w:val="B38477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282797A"/>
    <w:multiLevelType w:val="hybridMultilevel"/>
    <w:tmpl w:val="25DE2B9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F7A80"/>
    <w:multiLevelType w:val="hybridMultilevel"/>
    <w:tmpl w:val="AEFA43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71ACE"/>
    <w:multiLevelType w:val="multilevel"/>
    <w:tmpl w:val="FE6C2B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6D4D78BD"/>
    <w:multiLevelType w:val="multilevel"/>
    <w:tmpl w:val="99B2DF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715C2ABF"/>
    <w:multiLevelType w:val="hybridMultilevel"/>
    <w:tmpl w:val="3A180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65D89"/>
    <w:multiLevelType w:val="hybridMultilevel"/>
    <w:tmpl w:val="52EA61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E75F0"/>
    <w:multiLevelType w:val="hybridMultilevel"/>
    <w:tmpl w:val="72989B8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9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17"/>
  </w:num>
  <w:num w:numId="18">
    <w:abstractNumId w:val="18"/>
  </w:num>
  <w:num w:numId="19">
    <w:abstractNumId w:val="3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012"/>
    <w:rsid w:val="00025784"/>
    <w:rsid w:val="00030B0F"/>
    <w:rsid w:val="00035874"/>
    <w:rsid w:val="00036753"/>
    <w:rsid w:val="000373D6"/>
    <w:rsid w:val="000578F2"/>
    <w:rsid w:val="00057CAC"/>
    <w:rsid w:val="00064E91"/>
    <w:rsid w:val="00066223"/>
    <w:rsid w:val="000735C6"/>
    <w:rsid w:val="000768E4"/>
    <w:rsid w:val="000823B6"/>
    <w:rsid w:val="000853C9"/>
    <w:rsid w:val="00092BB7"/>
    <w:rsid w:val="00093439"/>
    <w:rsid w:val="000A0556"/>
    <w:rsid w:val="000A53C7"/>
    <w:rsid w:val="000A685F"/>
    <w:rsid w:val="000B401E"/>
    <w:rsid w:val="000C487B"/>
    <w:rsid w:val="000E0AD8"/>
    <w:rsid w:val="000E2B1D"/>
    <w:rsid w:val="000E6B29"/>
    <w:rsid w:val="000F17C5"/>
    <w:rsid w:val="000F233E"/>
    <w:rsid w:val="000F7E28"/>
    <w:rsid w:val="00101140"/>
    <w:rsid w:val="001107AF"/>
    <w:rsid w:val="00114678"/>
    <w:rsid w:val="001167CF"/>
    <w:rsid w:val="00121E35"/>
    <w:rsid w:val="00124B00"/>
    <w:rsid w:val="00131D6E"/>
    <w:rsid w:val="001504DF"/>
    <w:rsid w:val="00153095"/>
    <w:rsid w:val="00156F9F"/>
    <w:rsid w:val="00160E80"/>
    <w:rsid w:val="00161AF0"/>
    <w:rsid w:val="00162B69"/>
    <w:rsid w:val="0016315A"/>
    <w:rsid w:val="0016375C"/>
    <w:rsid w:val="00170F5D"/>
    <w:rsid w:val="0017773D"/>
    <w:rsid w:val="00194687"/>
    <w:rsid w:val="001B693D"/>
    <w:rsid w:val="001C1619"/>
    <w:rsid w:val="001C7747"/>
    <w:rsid w:val="001D13D6"/>
    <w:rsid w:val="001D14E8"/>
    <w:rsid w:val="001F3E72"/>
    <w:rsid w:val="001F4600"/>
    <w:rsid w:val="001F4965"/>
    <w:rsid w:val="001F4D1B"/>
    <w:rsid w:val="001F53B8"/>
    <w:rsid w:val="00207B35"/>
    <w:rsid w:val="002120E5"/>
    <w:rsid w:val="0021372F"/>
    <w:rsid w:val="00215CC1"/>
    <w:rsid w:val="00217906"/>
    <w:rsid w:val="00224A85"/>
    <w:rsid w:val="002329A0"/>
    <w:rsid w:val="002417F2"/>
    <w:rsid w:val="0025175D"/>
    <w:rsid w:val="002613F0"/>
    <w:rsid w:val="002621ED"/>
    <w:rsid w:val="00267C04"/>
    <w:rsid w:val="00272CA1"/>
    <w:rsid w:val="00273AA8"/>
    <w:rsid w:val="00277B05"/>
    <w:rsid w:val="00280D88"/>
    <w:rsid w:val="00287785"/>
    <w:rsid w:val="002A4C7F"/>
    <w:rsid w:val="002B1283"/>
    <w:rsid w:val="002D060F"/>
    <w:rsid w:val="002D27FC"/>
    <w:rsid w:val="002D50E9"/>
    <w:rsid w:val="002D7E8B"/>
    <w:rsid w:val="002E3D49"/>
    <w:rsid w:val="002F36F0"/>
    <w:rsid w:val="002F4851"/>
    <w:rsid w:val="002F5B99"/>
    <w:rsid w:val="002F644F"/>
    <w:rsid w:val="002F7D73"/>
    <w:rsid w:val="003013D6"/>
    <w:rsid w:val="00303D87"/>
    <w:rsid w:val="00310B0B"/>
    <w:rsid w:val="0031188A"/>
    <w:rsid w:val="00317B4B"/>
    <w:rsid w:val="0032085F"/>
    <w:rsid w:val="00331225"/>
    <w:rsid w:val="00334083"/>
    <w:rsid w:val="003411CA"/>
    <w:rsid w:val="0034192B"/>
    <w:rsid w:val="003508E4"/>
    <w:rsid w:val="00357E00"/>
    <w:rsid w:val="003707D8"/>
    <w:rsid w:val="0037508B"/>
    <w:rsid w:val="00376886"/>
    <w:rsid w:val="003769C9"/>
    <w:rsid w:val="003A1604"/>
    <w:rsid w:val="003A2755"/>
    <w:rsid w:val="003A39D2"/>
    <w:rsid w:val="003C6B9F"/>
    <w:rsid w:val="003C7ACD"/>
    <w:rsid w:val="003D71D1"/>
    <w:rsid w:val="003E0548"/>
    <w:rsid w:val="00407A8D"/>
    <w:rsid w:val="0041226F"/>
    <w:rsid w:val="00413612"/>
    <w:rsid w:val="00447ED3"/>
    <w:rsid w:val="0045483E"/>
    <w:rsid w:val="0046658A"/>
    <w:rsid w:val="00472333"/>
    <w:rsid w:val="0047345F"/>
    <w:rsid w:val="00473FBD"/>
    <w:rsid w:val="004904BD"/>
    <w:rsid w:val="0049371E"/>
    <w:rsid w:val="004962BA"/>
    <w:rsid w:val="004A2ECD"/>
    <w:rsid w:val="004A5F4A"/>
    <w:rsid w:val="004B5D19"/>
    <w:rsid w:val="004C490D"/>
    <w:rsid w:val="004D4108"/>
    <w:rsid w:val="004E19FE"/>
    <w:rsid w:val="004E54E3"/>
    <w:rsid w:val="004F1791"/>
    <w:rsid w:val="005002EA"/>
    <w:rsid w:val="005110EB"/>
    <w:rsid w:val="005332BC"/>
    <w:rsid w:val="005458A3"/>
    <w:rsid w:val="00552367"/>
    <w:rsid w:val="005523CA"/>
    <w:rsid w:val="00553A2F"/>
    <w:rsid w:val="00567BB3"/>
    <w:rsid w:val="00591FBC"/>
    <w:rsid w:val="00597660"/>
    <w:rsid w:val="005A630B"/>
    <w:rsid w:val="005A7808"/>
    <w:rsid w:val="005C2C9A"/>
    <w:rsid w:val="005C58BF"/>
    <w:rsid w:val="005D06D1"/>
    <w:rsid w:val="005D1198"/>
    <w:rsid w:val="005D7C96"/>
    <w:rsid w:val="005E0A88"/>
    <w:rsid w:val="005E6E56"/>
    <w:rsid w:val="005F50FE"/>
    <w:rsid w:val="00601AFB"/>
    <w:rsid w:val="00603C0B"/>
    <w:rsid w:val="00613140"/>
    <w:rsid w:val="00617B64"/>
    <w:rsid w:val="00621C2D"/>
    <w:rsid w:val="00630734"/>
    <w:rsid w:val="00640B83"/>
    <w:rsid w:val="0065323E"/>
    <w:rsid w:val="006627DC"/>
    <w:rsid w:val="00663E13"/>
    <w:rsid w:val="00665F4B"/>
    <w:rsid w:val="00666485"/>
    <w:rsid w:val="00671954"/>
    <w:rsid w:val="00673F65"/>
    <w:rsid w:val="00682235"/>
    <w:rsid w:val="00691CED"/>
    <w:rsid w:val="00696279"/>
    <w:rsid w:val="00696642"/>
    <w:rsid w:val="00697832"/>
    <w:rsid w:val="006A383D"/>
    <w:rsid w:val="006C2CCA"/>
    <w:rsid w:val="006C397D"/>
    <w:rsid w:val="006D0C28"/>
    <w:rsid w:val="006F0D7A"/>
    <w:rsid w:val="006F6C96"/>
    <w:rsid w:val="006F7CBC"/>
    <w:rsid w:val="0070569B"/>
    <w:rsid w:val="007113B5"/>
    <w:rsid w:val="0072085D"/>
    <w:rsid w:val="00724676"/>
    <w:rsid w:val="00734007"/>
    <w:rsid w:val="007379BA"/>
    <w:rsid w:val="00745294"/>
    <w:rsid w:val="00757123"/>
    <w:rsid w:val="00766588"/>
    <w:rsid w:val="00777A7E"/>
    <w:rsid w:val="00790093"/>
    <w:rsid w:val="00792012"/>
    <w:rsid w:val="007A25CE"/>
    <w:rsid w:val="007B4F9F"/>
    <w:rsid w:val="007B7697"/>
    <w:rsid w:val="007D47DD"/>
    <w:rsid w:val="007D4FD2"/>
    <w:rsid w:val="007D7C13"/>
    <w:rsid w:val="007E31C2"/>
    <w:rsid w:val="007E6F66"/>
    <w:rsid w:val="007E74D5"/>
    <w:rsid w:val="00801B77"/>
    <w:rsid w:val="0080646B"/>
    <w:rsid w:val="00813170"/>
    <w:rsid w:val="008248A9"/>
    <w:rsid w:val="008265C6"/>
    <w:rsid w:val="00844203"/>
    <w:rsid w:val="00861D04"/>
    <w:rsid w:val="00877AC7"/>
    <w:rsid w:val="008F77E2"/>
    <w:rsid w:val="00906606"/>
    <w:rsid w:val="00926F5C"/>
    <w:rsid w:val="009420F9"/>
    <w:rsid w:val="009540F9"/>
    <w:rsid w:val="00961792"/>
    <w:rsid w:val="0096270C"/>
    <w:rsid w:val="00963A26"/>
    <w:rsid w:val="00964746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C5D9B"/>
    <w:rsid w:val="009D3C7A"/>
    <w:rsid w:val="009D7FA7"/>
    <w:rsid w:val="009E06EB"/>
    <w:rsid w:val="009E28A2"/>
    <w:rsid w:val="00A00BB7"/>
    <w:rsid w:val="00A16358"/>
    <w:rsid w:val="00A17A08"/>
    <w:rsid w:val="00A2158E"/>
    <w:rsid w:val="00A2681A"/>
    <w:rsid w:val="00A300D1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D5F40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41FF3"/>
    <w:rsid w:val="00B47887"/>
    <w:rsid w:val="00B54862"/>
    <w:rsid w:val="00B626CB"/>
    <w:rsid w:val="00B7335D"/>
    <w:rsid w:val="00B7342E"/>
    <w:rsid w:val="00B86E8B"/>
    <w:rsid w:val="00B872E4"/>
    <w:rsid w:val="00BA582E"/>
    <w:rsid w:val="00BC35E5"/>
    <w:rsid w:val="00BC3B2C"/>
    <w:rsid w:val="00BD16ED"/>
    <w:rsid w:val="00C01E4F"/>
    <w:rsid w:val="00C30276"/>
    <w:rsid w:val="00C50385"/>
    <w:rsid w:val="00C570F9"/>
    <w:rsid w:val="00C627A8"/>
    <w:rsid w:val="00C67FC2"/>
    <w:rsid w:val="00C70370"/>
    <w:rsid w:val="00C75189"/>
    <w:rsid w:val="00C80566"/>
    <w:rsid w:val="00C827C4"/>
    <w:rsid w:val="00C863B9"/>
    <w:rsid w:val="00CA3C2E"/>
    <w:rsid w:val="00CB083D"/>
    <w:rsid w:val="00CB47F6"/>
    <w:rsid w:val="00CC0DC5"/>
    <w:rsid w:val="00CD0296"/>
    <w:rsid w:val="00CD476A"/>
    <w:rsid w:val="00CD57CE"/>
    <w:rsid w:val="00CF3025"/>
    <w:rsid w:val="00D01A16"/>
    <w:rsid w:val="00D17554"/>
    <w:rsid w:val="00D177FD"/>
    <w:rsid w:val="00D21792"/>
    <w:rsid w:val="00D26331"/>
    <w:rsid w:val="00D30D79"/>
    <w:rsid w:val="00D34219"/>
    <w:rsid w:val="00D3656F"/>
    <w:rsid w:val="00D36B50"/>
    <w:rsid w:val="00D37451"/>
    <w:rsid w:val="00D46521"/>
    <w:rsid w:val="00D47DCB"/>
    <w:rsid w:val="00D5283B"/>
    <w:rsid w:val="00D60AA8"/>
    <w:rsid w:val="00D7193D"/>
    <w:rsid w:val="00D71D7E"/>
    <w:rsid w:val="00D74DA9"/>
    <w:rsid w:val="00D77037"/>
    <w:rsid w:val="00D77ABA"/>
    <w:rsid w:val="00D8474C"/>
    <w:rsid w:val="00D84C77"/>
    <w:rsid w:val="00D85F6F"/>
    <w:rsid w:val="00D97CBD"/>
    <w:rsid w:val="00DA277C"/>
    <w:rsid w:val="00DC127E"/>
    <w:rsid w:val="00DC426F"/>
    <w:rsid w:val="00DC7A1A"/>
    <w:rsid w:val="00DD6FD5"/>
    <w:rsid w:val="00DE228E"/>
    <w:rsid w:val="00DF0C96"/>
    <w:rsid w:val="00DF5CAB"/>
    <w:rsid w:val="00E01E99"/>
    <w:rsid w:val="00E0726C"/>
    <w:rsid w:val="00E2257D"/>
    <w:rsid w:val="00E43F23"/>
    <w:rsid w:val="00E468E5"/>
    <w:rsid w:val="00E46D97"/>
    <w:rsid w:val="00E4778B"/>
    <w:rsid w:val="00E54EB9"/>
    <w:rsid w:val="00E650F5"/>
    <w:rsid w:val="00E74D0B"/>
    <w:rsid w:val="00E809E8"/>
    <w:rsid w:val="00E9199D"/>
    <w:rsid w:val="00E97AF2"/>
    <w:rsid w:val="00EB1F27"/>
    <w:rsid w:val="00EB5A3F"/>
    <w:rsid w:val="00EB7DC2"/>
    <w:rsid w:val="00EC081B"/>
    <w:rsid w:val="00EC173F"/>
    <w:rsid w:val="00ED6883"/>
    <w:rsid w:val="00EE75D3"/>
    <w:rsid w:val="00F24277"/>
    <w:rsid w:val="00F24B4A"/>
    <w:rsid w:val="00F31A4C"/>
    <w:rsid w:val="00F33098"/>
    <w:rsid w:val="00F452ED"/>
    <w:rsid w:val="00F47245"/>
    <w:rsid w:val="00F4773A"/>
    <w:rsid w:val="00F51E33"/>
    <w:rsid w:val="00F56943"/>
    <w:rsid w:val="00F70263"/>
    <w:rsid w:val="00F710AB"/>
    <w:rsid w:val="00F7557A"/>
    <w:rsid w:val="00F8080D"/>
    <w:rsid w:val="00F85CD8"/>
    <w:rsid w:val="00F85EEB"/>
    <w:rsid w:val="00F963A5"/>
    <w:rsid w:val="00F97E2A"/>
    <w:rsid w:val="00FA0A99"/>
    <w:rsid w:val="00FA1A42"/>
    <w:rsid w:val="00FB70DA"/>
    <w:rsid w:val="00FC102B"/>
    <w:rsid w:val="00FC7BB9"/>
    <w:rsid w:val="00FD7429"/>
    <w:rsid w:val="00FE0397"/>
    <w:rsid w:val="00FE0A10"/>
    <w:rsid w:val="00FE264D"/>
    <w:rsid w:val="00FF1B0F"/>
    <w:rsid w:val="00FF36D0"/>
    <w:rsid w:val="00FF3941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2082C2AA-14B3-4B5B-8EFE-FE576DC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Podsis rysunku,BulletC,Bullet Number,List Paragraph1,lp1,List Paragraph2,ISCG Numerowanie,lp11,List Paragraph11,Bullet 1,Preambuł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BulletC Znak,Bullet Number Znak,List Paragraph1 Znak,lp1 Znak"/>
    <w:link w:val="Akapitzlist"/>
    <w:uiPriority w:val="34"/>
    <w:qFormat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table" w:customStyle="1" w:styleId="TableNormal">
    <w:name w:val="Table Normal"/>
    <w:uiPriority w:val="2"/>
    <w:semiHidden/>
    <w:unhideWhenUsed/>
    <w:qFormat/>
    <w:rsid w:val="000F7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F7E28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B478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A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ncki.edu.pl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waluk@nencki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encki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3627</Words>
  <Characters>21767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Iczaplarska</dc:creator>
  <cp:keywords/>
  <dc:description/>
  <cp:lastModifiedBy>Iwona Czaplarska</cp:lastModifiedBy>
  <cp:revision>16</cp:revision>
  <cp:lastPrinted>2022-08-31T11:52:00Z</cp:lastPrinted>
  <dcterms:created xsi:type="dcterms:W3CDTF">2023-11-22T09:07:00Z</dcterms:created>
  <dcterms:modified xsi:type="dcterms:W3CDTF">2023-11-23T10:07:00Z</dcterms:modified>
</cp:coreProperties>
</file>